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81" w:rsidRDefault="00A55A7F">
      <w:pPr>
        <w:pStyle w:val="CaptionA"/>
      </w:pPr>
      <w:r>
        <w:rPr>
          <w:noProof/>
        </w:rPr>
        <w:drawing>
          <wp:inline distT="0" distB="0" distL="0" distR="0">
            <wp:extent cx="6400800" cy="7903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andout Banner-no Border.pdf"/>
                    <pic:cNvPicPr>
                      <a:picLocks noChangeAspect="1"/>
                    </pic:cNvPicPr>
                  </pic:nvPicPr>
                  <pic:blipFill>
                    <a:blip r:embed="rId9">
                      <a:extLst/>
                    </a:blip>
                    <a:stretch>
                      <a:fillRect/>
                    </a:stretch>
                  </pic:blipFill>
                  <pic:spPr>
                    <a:xfrm>
                      <a:off x="0" y="0"/>
                      <a:ext cx="6400800" cy="790360"/>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rsidR="003F7D81" w:rsidRDefault="00A55A7F">
      <w:pPr>
        <w:pStyle w:val="Namesubtitle"/>
        <w:tabs>
          <w:tab w:val="clear" w:pos="180"/>
          <w:tab w:val="clear" w:pos="9450"/>
          <w:tab w:val="left" w:pos="90"/>
          <w:tab w:val="right" w:pos="9900"/>
        </w:tabs>
        <w:spacing w:before="100" w:line="216" w:lineRule="auto"/>
        <w:ind w:left="90" w:firstLine="0"/>
      </w:pPr>
      <w:r>
        <w:t>Oakland International Fellowship</w:t>
      </w:r>
      <w:r>
        <w:tab/>
      </w:r>
      <w:r w:rsidR="009350E5">
        <w:t>Michael Lim</w:t>
      </w:r>
    </w:p>
    <w:p w:rsidR="003F7D81" w:rsidRDefault="00C5090E" w:rsidP="00C5090E">
      <w:pPr>
        <w:pStyle w:val="Title"/>
      </w:pPr>
      <w:r>
        <w:rPr>
          <w:rFonts w:hint="eastAsia"/>
        </w:rPr>
        <w:t>Life Lessons for His Disciples</w:t>
      </w:r>
      <w:r>
        <w:t xml:space="preserve"> (Mark 9</w:t>
      </w:r>
      <w:r w:rsidR="00F433AD">
        <w:t>:</w:t>
      </w:r>
      <w:r w:rsidR="00F433AD">
        <w:rPr>
          <w:rFonts w:hint="eastAsia"/>
        </w:rPr>
        <w:t>33</w:t>
      </w:r>
      <w:r w:rsidR="00F433AD">
        <w:t>-</w:t>
      </w:r>
      <w:r w:rsidR="00632F97">
        <w:t>48</w:t>
      </w:r>
      <w:r w:rsidR="00A55A7F">
        <w:t>)</w:t>
      </w:r>
    </w:p>
    <w:p w:rsidR="003F7D81" w:rsidRDefault="00A55A7F">
      <w:pPr>
        <w:pStyle w:val="SubtitleGrey"/>
      </w:pPr>
      <w:r>
        <w:t>A Handout</w:t>
      </w:r>
    </w:p>
    <w:p w:rsidR="00F25942" w:rsidRDefault="00F25942" w:rsidP="009350E5">
      <w:pPr>
        <w:pStyle w:val="Heading2"/>
        <w:rPr>
          <w:rFonts w:ascii="Gill Sans" w:hAnsi="Gill Sans"/>
          <w:sz w:val="22"/>
          <w:szCs w:val="22"/>
        </w:rPr>
      </w:pPr>
      <w:r w:rsidRPr="00F25942">
        <w:rPr>
          <w:rFonts w:ascii="Gill Sans" w:hAnsi="Gill Sans"/>
          <w:sz w:val="22"/>
          <w:szCs w:val="22"/>
        </w:rPr>
        <w:t>Following Peter’s moving declaration of Jesus as the Christ as well as Jesus’ powerful teaching that true life lies in Jesus for those who would deny themselves and follow Him, we find Jesus giving us a series of practical ways in which we can live out that selfless, loving life that flows into and out of us through the blood of Christ. Yet, even deeper, these are teachings that are especially momentous in light of Jesus’ appearance and forthcoming</w:t>
      </w:r>
      <w:r>
        <w:rPr>
          <w:rFonts w:ascii="Gill Sans" w:hAnsi="Gill Sans"/>
          <w:sz w:val="22"/>
          <w:szCs w:val="22"/>
        </w:rPr>
        <w:t xml:space="preserve"> (at the time)</w:t>
      </w:r>
      <w:r w:rsidRPr="00F25942">
        <w:rPr>
          <w:rFonts w:ascii="Gill Sans" w:hAnsi="Gill Sans"/>
          <w:sz w:val="22"/>
          <w:szCs w:val="22"/>
        </w:rPr>
        <w:t xml:space="preserve"> death and resurrection</w:t>
      </w:r>
      <w:r>
        <w:rPr>
          <w:rFonts w:ascii="Gill Sans" w:hAnsi="Gill Sans"/>
          <w:sz w:val="22"/>
          <w:szCs w:val="22"/>
        </w:rPr>
        <w:t>.</w:t>
      </w:r>
    </w:p>
    <w:p w:rsidR="009350E5" w:rsidRPr="00F25942" w:rsidRDefault="00A55A7F" w:rsidP="009350E5">
      <w:pPr>
        <w:pStyle w:val="Heading2"/>
        <w:rPr>
          <w:rFonts w:ascii="Gill Sans" w:hAnsi="Gill Sans"/>
          <w:sz w:val="26"/>
          <w:szCs w:val="26"/>
        </w:rPr>
      </w:pPr>
      <w:r w:rsidRPr="00F25942">
        <w:rPr>
          <w:rFonts w:ascii="Gill Sans" w:hAnsi="Gill Sans"/>
          <w:sz w:val="26"/>
          <w:szCs w:val="26"/>
        </w:rPr>
        <w:t xml:space="preserve">A) </w:t>
      </w:r>
      <w:r w:rsidR="00091F9B">
        <w:rPr>
          <w:rFonts w:ascii="Gill Sans" w:hAnsi="Gill Sans"/>
          <w:sz w:val="26"/>
          <w:szCs w:val="26"/>
        </w:rPr>
        <w:t xml:space="preserve">True </w:t>
      </w:r>
      <w:r w:rsidR="00171E30" w:rsidRPr="00F25942">
        <w:rPr>
          <w:rFonts w:ascii="Gill Sans" w:hAnsi="Gill Sans"/>
          <w:sz w:val="26"/>
          <w:szCs w:val="26"/>
        </w:rPr>
        <w:t>Greatness in God’s Kingdom</w:t>
      </w:r>
      <w:r w:rsidR="005C2D66" w:rsidRPr="00F25942">
        <w:rPr>
          <w:rFonts w:ascii="Gill Sans" w:hAnsi="Gill Sans"/>
          <w:sz w:val="26"/>
          <w:szCs w:val="26"/>
        </w:rPr>
        <w:t xml:space="preserve">: Warnings </w:t>
      </w:r>
      <w:proofErr w:type="gramStart"/>
      <w:r w:rsidR="005C2D66" w:rsidRPr="00F25942">
        <w:rPr>
          <w:rFonts w:ascii="Gill Sans" w:hAnsi="Gill Sans"/>
          <w:sz w:val="26"/>
          <w:szCs w:val="26"/>
        </w:rPr>
        <w:t>Against</w:t>
      </w:r>
      <w:proofErr w:type="gramEnd"/>
      <w:r w:rsidR="005C2D66" w:rsidRPr="00F25942">
        <w:rPr>
          <w:rFonts w:ascii="Gill Sans" w:hAnsi="Gill Sans"/>
          <w:sz w:val="26"/>
          <w:szCs w:val="26"/>
        </w:rPr>
        <w:t xml:space="preserve"> Coming First</w:t>
      </w:r>
      <w:r w:rsidR="00171E30" w:rsidRPr="00F25942">
        <w:rPr>
          <w:rFonts w:ascii="Gill Sans" w:hAnsi="Gill Sans"/>
          <w:sz w:val="26"/>
          <w:szCs w:val="26"/>
        </w:rPr>
        <w:t xml:space="preserve"> (Mk 9:35-37)</w:t>
      </w:r>
    </w:p>
    <w:p w:rsidR="00171E30" w:rsidRPr="00A02689" w:rsidRDefault="00F25942" w:rsidP="00F433AD">
      <w:pPr>
        <w:pStyle w:val="BodyA"/>
        <w:rPr>
          <w:sz w:val="20"/>
          <w:szCs w:val="20"/>
        </w:rPr>
      </w:pPr>
      <w:r w:rsidRPr="00A02689">
        <w:rPr>
          <w:rStyle w:val="reftext"/>
          <w:bCs/>
          <w:color w:val="auto"/>
          <w:sz w:val="20"/>
          <w:szCs w:val="20"/>
        </w:rPr>
        <w:t xml:space="preserve">33 </w:t>
      </w:r>
      <w:r w:rsidRPr="00A02689">
        <w:rPr>
          <w:color w:val="auto"/>
          <w:sz w:val="20"/>
          <w:szCs w:val="20"/>
        </w:rPr>
        <w:t xml:space="preserve">They came to Capernaum; and when He was in the house, He </w:t>
      </w:r>
      <w:r w:rsidRPr="00A02689">
        <w:rPr>
          <w:iCs/>
          <w:color w:val="auto"/>
          <w:sz w:val="20"/>
          <w:szCs w:val="20"/>
        </w:rPr>
        <w:t>began</w:t>
      </w:r>
      <w:r w:rsidRPr="00A02689">
        <w:rPr>
          <w:color w:val="auto"/>
          <w:sz w:val="20"/>
          <w:szCs w:val="20"/>
        </w:rPr>
        <w:t xml:space="preserve"> to question them, “What were you di</w:t>
      </w:r>
      <w:r w:rsidRPr="00A02689">
        <w:rPr>
          <w:color w:val="auto"/>
          <w:sz w:val="20"/>
          <w:szCs w:val="20"/>
        </w:rPr>
        <w:t>s</w:t>
      </w:r>
      <w:r w:rsidRPr="00A02689">
        <w:rPr>
          <w:color w:val="auto"/>
          <w:sz w:val="20"/>
          <w:szCs w:val="20"/>
        </w:rPr>
        <w:t xml:space="preserve">cussing on the way?” </w:t>
      </w:r>
      <w:hyperlink r:id="rId10" w:tgtFrame="_top" w:history="1">
        <w:r w:rsidRPr="00A02689">
          <w:rPr>
            <w:rStyle w:val="Hyperlink"/>
            <w:bCs/>
            <w:color w:val="auto"/>
            <w:sz w:val="20"/>
            <w:szCs w:val="20"/>
            <w:u w:val="none"/>
          </w:rPr>
          <w:t>34</w:t>
        </w:r>
      </w:hyperlink>
      <w:r w:rsidRPr="00A02689">
        <w:rPr>
          <w:rStyle w:val="reftext"/>
          <w:sz w:val="20"/>
          <w:szCs w:val="20"/>
        </w:rPr>
        <w:t xml:space="preserve"> </w:t>
      </w:r>
      <w:r w:rsidRPr="00A02689">
        <w:rPr>
          <w:color w:val="auto"/>
          <w:sz w:val="20"/>
          <w:szCs w:val="20"/>
        </w:rPr>
        <w:t xml:space="preserve">But they kept silent, for on the way they had discussed with one another which </w:t>
      </w:r>
      <w:r w:rsidRPr="00A02689">
        <w:rPr>
          <w:iCs/>
          <w:color w:val="auto"/>
          <w:sz w:val="20"/>
          <w:szCs w:val="20"/>
        </w:rPr>
        <w:t>of them was</w:t>
      </w:r>
      <w:r w:rsidRPr="00A02689">
        <w:rPr>
          <w:color w:val="auto"/>
          <w:sz w:val="20"/>
          <w:szCs w:val="20"/>
        </w:rPr>
        <w:t xml:space="preserve"> the greatest. </w:t>
      </w:r>
      <w:r w:rsidR="00171E30" w:rsidRPr="00A02689">
        <w:rPr>
          <w:sz w:val="20"/>
          <w:szCs w:val="20"/>
        </w:rPr>
        <w:t xml:space="preserve">35 Sitting down, He called the twelve and said to them, </w:t>
      </w:r>
      <w:r w:rsidR="00171E30" w:rsidRPr="00A02689">
        <w:rPr>
          <w:b/>
          <w:sz w:val="20"/>
          <w:szCs w:val="20"/>
        </w:rPr>
        <w:t xml:space="preserve">“If anyone wants to be first, he shall be last of all and servant of all.” </w:t>
      </w:r>
      <w:r w:rsidR="00171E30" w:rsidRPr="00A02689">
        <w:rPr>
          <w:sz w:val="20"/>
          <w:szCs w:val="20"/>
        </w:rPr>
        <w:t xml:space="preserve">36 Taking a child, He set him before them, and taking him in His arms, He said to them, 37 </w:t>
      </w:r>
      <w:r w:rsidR="00171E30" w:rsidRPr="00A02689">
        <w:rPr>
          <w:b/>
          <w:sz w:val="20"/>
          <w:szCs w:val="20"/>
        </w:rPr>
        <w:t>“Wh</w:t>
      </w:r>
      <w:r w:rsidR="00171E30" w:rsidRPr="00A02689">
        <w:rPr>
          <w:b/>
          <w:sz w:val="20"/>
          <w:szCs w:val="20"/>
        </w:rPr>
        <w:t>o</w:t>
      </w:r>
      <w:r w:rsidR="00171E30" w:rsidRPr="00A02689">
        <w:rPr>
          <w:b/>
          <w:sz w:val="20"/>
          <w:szCs w:val="20"/>
        </w:rPr>
        <w:t xml:space="preserve">ever receives one child like this in </w:t>
      </w:r>
      <w:proofErr w:type="gramStart"/>
      <w:r w:rsidR="00171E30" w:rsidRPr="00A02689">
        <w:rPr>
          <w:b/>
          <w:sz w:val="20"/>
          <w:szCs w:val="20"/>
        </w:rPr>
        <w:t>My</w:t>
      </w:r>
      <w:proofErr w:type="gramEnd"/>
      <w:r w:rsidR="00171E30" w:rsidRPr="00A02689">
        <w:rPr>
          <w:b/>
          <w:sz w:val="20"/>
          <w:szCs w:val="20"/>
        </w:rPr>
        <w:t xml:space="preserve"> name receives Me; and whoever receives Me does not receive Me, but Him who sent Me.”</w:t>
      </w:r>
    </w:p>
    <w:p w:rsidR="003F7D81" w:rsidRPr="0070655E" w:rsidRDefault="00171E30">
      <w:pPr>
        <w:pStyle w:val="BodyA"/>
        <w:numPr>
          <w:ilvl w:val="0"/>
          <w:numId w:val="3"/>
        </w:numPr>
        <w:rPr>
          <w:sz w:val="21"/>
          <w:szCs w:val="21"/>
        </w:rPr>
      </w:pPr>
      <w:r w:rsidRPr="0070655E">
        <w:rPr>
          <w:sz w:val="21"/>
          <w:szCs w:val="21"/>
          <w:lang w:val="de-DE"/>
        </w:rPr>
        <w:t>Context: (2</w:t>
      </w:r>
      <w:r w:rsidRPr="0070655E">
        <w:rPr>
          <w:sz w:val="21"/>
          <w:szCs w:val="21"/>
          <w:vertAlign w:val="superscript"/>
          <w:lang w:val="de-DE"/>
        </w:rPr>
        <w:t>nd</w:t>
      </w:r>
      <w:r w:rsidRPr="0070655E">
        <w:rPr>
          <w:sz w:val="21"/>
          <w:szCs w:val="21"/>
          <w:lang w:val="de-DE"/>
        </w:rPr>
        <w:t xml:space="preserve">) </w:t>
      </w:r>
      <w:r w:rsidR="0070655E" w:rsidRPr="0070655E">
        <w:rPr>
          <w:sz w:val="21"/>
          <w:szCs w:val="21"/>
          <w:lang w:val="de-DE"/>
        </w:rPr>
        <w:t>f</w:t>
      </w:r>
      <w:r w:rsidRPr="0070655E">
        <w:rPr>
          <w:sz w:val="21"/>
          <w:szCs w:val="21"/>
          <w:lang w:val="de-DE"/>
        </w:rPr>
        <w:t>oretelling</w:t>
      </w:r>
      <w:r w:rsidR="0070655E" w:rsidRPr="0070655E">
        <w:rPr>
          <w:rFonts w:hint="eastAsia"/>
          <w:sz w:val="21"/>
          <w:szCs w:val="21"/>
          <w:lang w:val="de-DE"/>
        </w:rPr>
        <w:t xml:space="preserve"> </w:t>
      </w:r>
      <w:r w:rsidR="0070655E" w:rsidRPr="0070655E">
        <w:rPr>
          <w:sz w:val="21"/>
          <w:szCs w:val="21"/>
        </w:rPr>
        <w:t>of</w:t>
      </w:r>
      <w:r w:rsidRPr="0070655E">
        <w:rPr>
          <w:sz w:val="21"/>
          <w:szCs w:val="21"/>
          <w:lang w:val="de-DE"/>
        </w:rPr>
        <w:t xml:space="preserve"> His death and resurrection: eschatalogical (end times) context</w:t>
      </w:r>
    </w:p>
    <w:p w:rsidR="003F7D81" w:rsidRPr="0070655E" w:rsidRDefault="00F433AD">
      <w:pPr>
        <w:pStyle w:val="BodyA"/>
        <w:numPr>
          <w:ilvl w:val="0"/>
          <w:numId w:val="3"/>
        </w:numPr>
        <w:rPr>
          <w:sz w:val="21"/>
          <w:szCs w:val="21"/>
        </w:rPr>
      </w:pPr>
      <w:r>
        <w:rPr>
          <w:sz w:val="21"/>
          <w:szCs w:val="21"/>
        </w:rPr>
        <w:t>Concepts of First and Last: Two Standards (The World and God- What does each value?) (v35)</w:t>
      </w:r>
    </w:p>
    <w:p w:rsidR="003F7D81" w:rsidRDefault="00F433AD">
      <w:pPr>
        <w:pStyle w:val="BodyA"/>
        <w:numPr>
          <w:ilvl w:val="1"/>
          <w:numId w:val="3"/>
        </w:numPr>
        <w:spacing w:after="0"/>
        <w:rPr>
          <w:sz w:val="20"/>
          <w:szCs w:val="20"/>
        </w:rPr>
      </w:pPr>
      <w:r>
        <w:rPr>
          <w:sz w:val="20"/>
          <w:szCs w:val="20"/>
        </w:rPr>
        <w:t xml:space="preserve">First (World’s Standard): Material prosperity, Emotional </w:t>
      </w:r>
      <w:r w:rsidR="008012F4">
        <w:rPr>
          <w:sz w:val="20"/>
          <w:szCs w:val="20"/>
        </w:rPr>
        <w:t>s</w:t>
      </w:r>
      <w:r>
        <w:rPr>
          <w:sz w:val="20"/>
          <w:szCs w:val="20"/>
        </w:rPr>
        <w:t xml:space="preserve">ecurity, </w:t>
      </w:r>
      <w:r w:rsidR="009F411A">
        <w:rPr>
          <w:sz w:val="20"/>
          <w:szCs w:val="20"/>
        </w:rPr>
        <w:t>Power, Can do or obtain whatever he d</w:t>
      </w:r>
      <w:r w:rsidR="009F411A">
        <w:rPr>
          <w:sz w:val="20"/>
          <w:szCs w:val="20"/>
        </w:rPr>
        <w:t>e</w:t>
      </w:r>
      <w:r w:rsidR="009F411A">
        <w:rPr>
          <w:sz w:val="20"/>
          <w:szCs w:val="20"/>
        </w:rPr>
        <w:t>sires</w:t>
      </w:r>
    </w:p>
    <w:p w:rsidR="00F12F0C" w:rsidRDefault="00F12F0C">
      <w:pPr>
        <w:pStyle w:val="BodyA"/>
        <w:numPr>
          <w:ilvl w:val="1"/>
          <w:numId w:val="3"/>
        </w:numPr>
        <w:spacing w:after="0"/>
        <w:rPr>
          <w:sz w:val="20"/>
          <w:szCs w:val="20"/>
        </w:rPr>
      </w:pPr>
      <w:r>
        <w:rPr>
          <w:sz w:val="20"/>
          <w:szCs w:val="20"/>
        </w:rPr>
        <w:t>Last</w:t>
      </w:r>
      <w:r w:rsidR="00F433AD">
        <w:rPr>
          <w:sz w:val="20"/>
          <w:szCs w:val="20"/>
        </w:rPr>
        <w:t xml:space="preserve"> (World’s Standard): Restricted from doing what one wants because of money, people, institutions</w:t>
      </w:r>
    </w:p>
    <w:p w:rsidR="00F433AD" w:rsidRDefault="00F433AD">
      <w:pPr>
        <w:pStyle w:val="BodyA"/>
        <w:numPr>
          <w:ilvl w:val="1"/>
          <w:numId w:val="3"/>
        </w:numPr>
        <w:spacing w:after="0"/>
        <w:rPr>
          <w:sz w:val="20"/>
          <w:szCs w:val="20"/>
        </w:rPr>
      </w:pPr>
      <w:r>
        <w:rPr>
          <w:sz w:val="20"/>
          <w:szCs w:val="20"/>
        </w:rPr>
        <w:t>First (God’s Standard): Spiritual prosperity and security (stable, trusting, humble healed relationship with God)</w:t>
      </w:r>
    </w:p>
    <w:p w:rsidR="00F433AD" w:rsidRDefault="00F433AD">
      <w:pPr>
        <w:pStyle w:val="BodyA"/>
        <w:numPr>
          <w:ilvl w:val="1"/>
          <w:numId w:val="3"/>
        </w:numPr>
        <w:spacing w:after="0"/>
        <w:rPr>
          <w:sz w:val="20"/>
          <w:szCs w:val="20"/>
        </w:rPr>
      </w:pPr>
      <w:r>
        <w:rPr>
          <w:sz w:val="20"/>
          <w:szCs w:val="20"/>
        </w:rPr>
        <w:t>Last (God’s Standard): Spiritual depravity (yet unhealed relationship with God; eternal separation and judgment)</w:t>
      </w:r>
    </w:p>
    <w:p w:rsidR="008A2E7D" w:rsidRDefault="00F433AD" w:rsidP="008A2E7D">
      <w:pPr>
        <w:pStyle w:val="BodyA"/>
        <w:numPr>
          <w:ilvl w:val="1"/>
          <w:numId w:val="3"/>
        </w:numPr>
        <w:spacing w:after="0"/>
        <w:rPr>
          <w:sz w:val="20"/>
          <w:szCs w:val="20"/>
        </w:rPr>
      </w:pPr>
      <w:r>
        <w:rPr>
          <w:sz w:val="20"/>
          <w:szCs w:val="20"/>
        </w:rPr>
        <w:t>Eschatological context impo</w:t>
      </w:r>
      <w:r w:rsidR="008012F4">
        <w:rPr>
          <w:sz w:val="20"/>
          <w:szCs w:val="20"/>
        </w:rPr>
        <w:t>rtant: Spiritual prosperity/</w:t>
      </w:r>
      <w:r>
        <w:rPr>
          <w:sz w:val="20"/>
          <w:szCs w:val="20"/>
        </w:rPr>
        <w:t xml:space="preserve">depravity </w:t>
      </w:r>
      <w:r w:rsidR="008012F4">
        <w:rPr>
          <w:sz w:val="20"/>
          <w:szCs w:val="20"/>
        </w:rPr>
        <w:t>is with respect to judgment outcome in the end</w:t>
      </w:r>
    </w:p>
    <w:p w:rsidR="008012F4" w:rsidRPr="008A2E7D" w:rsidRDefault="008012F4" w:rsidP="008A2E7D">
      <w:pPr>
        <w:pStyle w:val="BodyA"/>
        <w:numPr>
          <w:ilvl w:val="1"/>
          <w:numId w:val="3"/>
        </w:numPr>
        <w:spacing w:after="0"/>
        <w:rPr>
          <w:sz w:val="20"/>
          <w:szCs w:val="20"/>
        </w:rPr>
      </w:pPr>
      <w:r>
        <w:rPr>
          <w:sz w:val="20"/>
          <w:szCs w:val="20"/>
        </w:rPr>
        <w:t xml:space="preserve">Two standards not mutually exclusive: God may give to those whom He wills (to whom He knows can accept humbly) things the world considers most valuable, but both material prosperity and material poverty are to be used for His kingdom </w:t>
      </w:r>
    </w:p>
    <w:p w:rsidR="008A2E7D" w:rsidRPr="0070655E" w:rsidRDefault="00F433AD" w:rsidP="008A2E7D">
      <w:pPr>
        <w:pStyle w:val="BodyA"/>
        <w:numPr>
          <w:ilvl w:val="0"/>
          <w:numId w:val="3"/>
        </w:numPr>
        <w:rPr>
          <w:sz w:val="21"/>
          <w:szCs w:val="21"/>
        </w:rPr>
      </w:pPr>
      <w:r>
        <w:rPr>
          <w:sz w:val="21"/>
          <w:szCs w:val="21"/>
          <w:lang w:val="de-DE"/>
        </w:rPr>
        <w:t>Illustrating True Greatness (v37)</w:t>
      </w:r>
    </w:p>
    <w:p w:rsidR="008A2E7D" w:rsidRPr="00F12F0C" w:rsidRDefault="0070655E" w:rsidP="008A2E7D">
      <w:pPr>
        <w:pStyle w:val="BodyA"/>
        <w:numPr>
          <w:ilvl w:val="1"/>
          <w:numId w:val="3"/>
        </w:numPr>
        <w:spacing w:before="20" w:after="20"/>
        <w:rPr>
          <w:sz w:val="20"/>
          <w:szCs w:val="20"/>
        </w:rPr>
      </w:pPr>
      <w:r>
        <w:rPr>
          <w:sz w:val="20"/>
          <w:szCs w:val="20"/>
        </w:rPr>
        <w:t xml:space="preserve">Jesus’ illustration </w:t>
      </w:r>
      <w:r w:rsidR="00F12F0C">
        <w:rPr>
          <w:sz w:val="20"/>
          <w:szCs w:val="20"/>
        </w:rPr>
        <w:t>of true greatness</w:t>
      </w:r>
      <w:r w:rsidR="00F12F0C" w:rsidRPr="00F12F0C">
        <w:rPr>
          <w:sz w:val="20"/>
          <w:szCs w:val="20"/>
        </w:rPr>
        <w:t>:</w:t>
      </w:r>
      <w:r w:rsidR="00F12F0C">
        <w:rPr>
          <w:sz w:val="20"/>
          <w:szCs w:val="20"/>
        </w:rPr>
        <w:t xml:space="preserve"> c</w:t>
      </w:r>
      <w:r w:rsidR="00F12F0C" w:rsidRPr="00F12F0C">
        <w:rPr>
          <w:rFonts w:hint="eastAsia"/>
          <w:sz w:val="20"/>
          <w:szCs w:val="20"/>
        </w:rPr>
        <w:t xml:space="preserve">hildren in both </w:t>
      </w:r>
      <w:r w:rsidR="00F12F0C" w:rsidRPr="00F12F0C">
        <w:rPr>
          <w:sz w:val="20"/>
          <w:szCs w:val="20"/>
        </w:rPr>
        <w:t xml:space="preserve">Jewish and Greco-Roman society held lowest societal </w:t>
      </w:r>
      <w:r>
        <w:rPr>
          <w:sz w:val="20"/>
          <w:szCs w:val="20"/>
        </w:rPr>
        <w:t>status</w:t>
      </w:r>
    </w:p>
    <w:p w:rsidR="008A2E7D" w:rsidRDefault="00F12F0C" w:rsidP="008A2E7D">
      <w:pPr>
        <w:pStyle w:val="BodyA"/>
        <w:numPr>
          <w:ilvl w:val="1"/>
          <w:numId w:val="3"/>
        </w:numPr>
        <w:spacing w:before="20" w:after="20"/>
        <w:rPr>
          <w:sz w:val="20"/>
          <w:szCs w:val="20"/>
        </w:rPr>
      </w:pPr>
      <w:r>
        <w:rPr>
          <w:sz w:val="20"/>
          <w:szCs w:val="20"/>
        </w:rPr>
        <w:t xml:space="preserve">We ought to place even a child, the lowliest disciple, above </w:t>
      </w:r>
      <w:r w:rsidR="0070655E">
        <w:rPr>
          <w:sz w:val="20"/>
          <w:szCs w:val="20"/>
        </w:rPr>
        <w:t>ourselves</w:t>
      </w:r>
      <w:r>
        <w:rPr>
          <w:sz w:val="20"/>
          <w:szCs w:val="20"/>
        </w:rPr>
        <w:t>, so that you may be first in God’s eyes</w:t>
      </w:r>
    </w:p>
    <w:p w:rsidR="00F12F0C" w:rsidRDefault="00F12F0C" w:rsidP="008A2E7D">
      <w:pPr>
        <w:pStyle w:val="BodyA"/>
        <w:numPr>
          <w:ilvl w:val="1"/>
          <w:numId w:val="3"/>
        </w:numPr>
        <w:spacing w:before="20" w:after="20"/>
        <w:rPr>
          <w:sz w:val="20"/>
          <w:szCs w:val="20"/>
        </w:rPr>
      </w:pPr>
      <w:r>
        <w:rPr>
          <w:sz w:val="20"/>
          <w:szCs w:val="20"/>
        </w:rPr>
        <w:t xml:space="preserve">Another practical look from Keller: Parent-child relationship- as parents freely and unconditionally love their children, so too do </w:t>
      </w:r>
      <w:r w:rsidR="0070655E">
        <w:rPr>
          <w:sz w:val="20"/>
          <w:szCs w:val="20"/>
        </w:rPr>
        <w:t>the same</w:t>
      </w:r>
      <w:r>
        <w:rPr>
          <w:sz w:val="20"/>
          <w:szCs w:val="20"/>
        </w:rPr>
        <w:t xml:space="preserve"> humbly with each other</w:t>
      </w:r>
    </w:p>
    <w:p w:rsidR="00F12F0C" w:rsidRDefault="00F12F0C" w:rsidP="008A2E7D">
      <w:pPr>
        <w:pStyle w:val="BodyA"/>
        <w:numPr>
          <w:ilvl w:val="1"/>
          <w:numId w:val="3"/>
        </w:numPr>
        <w:spacing w:before="20" w:after="20"/>
        <w:rPr>
          <w:sz w:val="20"/>
          <w:szCs w:val="20"/>
        </w:rPr>
      </w:pPr>
      <w:r>
        <w:rPr>
          <w:sz w:val="20"/>
          <w:szCs w:val="20"/>
        </w:rPr>
        <w:t xml:space="preserve">In doing so, we receive- </w:t>
      </w:r>
      <w:r w:rsidR="0070655E">
        <w:rPr>
          <w:sz w:val="20"/>
          <w:szCs w:val="20"/>
        </w:rPr>
        <w:t xml:space="preserve">i.e. </w:t>
      </w:r>
      <w:r>
        <w:rPr>
          <w:sz w:val="20"/>
          <w:szCs w:val="20"/>
        </w:rPr>
        <w:t>appropriately welcome God’s offer (of salvation)- Jesus and ultimately, the F</w:t>
      </w:r>
      <w:r>
        <w:rPr>
          <w:rFonts w:hint="eastAsia"/>
          <w:sz w:val="20"/>
          <w:szCs w:val="20"/>
        </w:rPr>
        <w:t>a</w:t>
      </w:r>
      <w:r>
        <w:rPr>
          <w:sz w:val="20"/>
          <w:szCs w:val="20"/>
        </w:rPr>
        <w:t>ther</w:t>
      </w:r>
    </w:p>
    <w:p w:rsidR="008A2E7D" w:rsidRPr="0070655E" w:rsidRDefault="00F12F0C" w:rsidP="008A2E7D">
      <w:pPr>
        <w:pStyle w:val="BodyA"/>
        <w:numPr>
          <w:ilvl w:val="0"/>
          <w:numId w:val="3"/>
        </w:numPr>
        <w:rPr>
          <w:sz w:val="21"/>
          <w:szCs w:val="21"/>
        </w:rPr>
      </w:pPr>
      <w:r w:rsidRPr="0070655E">
        <w:rPr>
          <w:sz w:val="21"/>
          <w:szCs w:val="21"/>
          <w:lang w:val="de-DE"/>
        </w:rPr>
        <w:t xml:space="preserve">Importance of </w:t>
      </w:r>
      <w:r w:rsidR="008012F4">
        <w:rPr>
          <w:sz w:val="21"/>
          <w:szCs w:val="21"/>
          <w:lang w:val="de-DE"/>
        </w:rPr>
        <w:t>Jesus</w:t>
      </w:r>
      <w:r w:rsidR="008012F4">
        <w:rPr>
          <w:sz w:val="21"/>
          <w:szCs w:val="21"/>
        </w:rPr>
        <w:t>’</w:t>
      </w:r>
      <w:r w:rsidR="008012F4">
        <w:rPr>
          <w:sz w:val="21"/>
          <w:szCs w:val="21"/>
        </w:rPr>
        <w:t xml:space="preserve"> </w:t>
      </w:r>
      <w:r w:rsidR="008012F4">
        <w:rPr>
          <w:sz w:val="21"/>
          <w:szCs w:val="21"/>
          <w:lang w:val="de-DE"/>
        </w:rPr>
        <w:t>First/Last Teaching</w:t>
      </w:r>
    </w:p>
    <w:p w:rsidR="008A2E7D" w:rsidRDefault="009D6541" w:rsidP="008A2E7D">
      <w:pPr>
        <w:pStyle w:val="BodyA"/>
        <w:numPr>
          <w:ilvl w:val="1"/>
          <w:numId w:val="3"/>
        </w:numPr>
        <w:spacing w:before="20" w:after="20"/>
        <w:rPr>
          <w:sz w:val="20"/>
          <w:szCs w:val="20"/>
        </w:rPr>
      </w:pPr>
      <w:r>
        <w:rPr>
          <w:sz w:val="20"/>
          <w:szCs w:val="20"/>
        </w:rPr>
        <w:t>Teaching is repeated in Mk 10:35-45, with similar context (9:3</w:t>
      </w:r>
      <w:r w:rsidR="008012F4">
        <w:rPr>
          <w:sz w:val="20"/>
          <w:szCs w:val="20"/>
        </w:rPr>
        <w:t>2</w:t>
      </w:r>
      <w:r>
        <w:rPr>
          <w:sz w:val="20"/>
          <w:szCs w:val="20"/>
        </w:rPr>
        <w:t>-37 follows second foretelling of death and re</w:t>
      </w:r>
      <w:r>
        <w:rPr>
          <w:sz w:val="20"/>
          <w:szCs w:val="20"/>
        </w:rPr>
        <w:t>s</w:t>
      </w:r>
      <w:r>
        <w:rPr>
          <w:sz w:val="20"/>
          <w:szCs w:val="20"/>
        </w:rPr>
        <w:t>urrection, Mk 10:35-45 follows the third</w:t>
      </w:r>
      <w:r w:rsidR="0070655E">
        <w:rPr>
          <w:sz w:val="20"/>
          <w:szCs w:val="20"/>
        </w:rPr>
        <w:t xml:space="preserve"> foretelling</w:t>
      </w:r>
      <w:r>
        <w:rPr>
          <w:sz w:val="20"/>
          <w:szCs w:val="20"/>
        </w:rPr>
        <w:t>)</w:t>
      </w:r>
    </w:p>
    <w:p w:rsidR="009D6541" w:rsidRDefault="009D6541" w:rsidP="008A2E7D">
      <w:pPr>
        <w:pStyle w:val="BodyA"/>
        <w:numPr>
          <w:ilvl w:val="1"/>
          <w:numId w:val="3"/>
        </w:numPr>
        <w:spacing w:before="20" w:after="20"/>
        <w:rPr>
          <w:sz w:val="20"/>
          <w:szCs w:val="20"/>
        </w:rPr>
      </w:pPr>
      <w:r>
        <w:rPr>
          <w:sz w:val="20"/>
          <w:szCs w:val="20"/>
        </w:rPr>
        <w:t>Disciples’ reactions to each foretelling: 1) Peter rebukes Jesus, and Jesus rebukes Peter (8:32-33), 2) Disciples do not understand but afraid to ask</w:t>
      </w:r>
      <w:r w:rsidR="0070655E">
        <w:rPr>
          <w:sz w:val="20"/>
          <w:szCs w:val="20"/>
        </w:rPr>
        <w:t xml:space="preserve">; </w:t>
      </w:r>
      <w:r>
        <w:rPr>
          <w:sz w:val="20"/>
          <w:szCs w:val="20"/>
        </w:rPr>
        <w:t>discuss which of them is greatest (9:32), 3) Disciples</w:t>
      </w:r>
      <w:r w:rsidR="0070655E">
        <w:rPr>
          <w:sz w:val="20"/>
          <w:szCs w:val="20"/>
        </w:rPr>
        <w:t xml:space="preserve"> </w:t>
      </w:r>
      <w:r>
        <w:rPr>
          <w:sz w:val="20"/>
          <w:szCs w:val="20"/>
        </w:rPr>
        <w:t>argue over position</w:t>
      </w:r>
    </w:p>
    <w:p w:rsidR="009D6541" w:rsidRDefault="009D6541" w:rsidP="008A2E7D">
      <w:pPr>
        <w:pStyle w:val="BodyA"/>
        <w:numPr>
          <w:ilvl w:val="1"/>
          <w:numId w:val="3"/>
        </w:numPr>
        <w:spacing w:before="20" w:after="20"/>
        <w:rPr>
          <w:sz w:val="20"/>
          <w:szCs w:val="20"/>
        </w:rPr>
      </w:pPr>
      <w:r>
        <w:rPr>
          <w:sz w:val="20"/>
          <w:szCs w:val="20"/>
        </w:rPr>
        <w:t>Jesus’ teaching after each foretelling: 1) Deny self, lose life to find it, 2) first shall be last, 3) to be great, be a servant</w:t>
      </w:r>
    </w:p>
    <w:p w:rsidR="009D6541" w:rsidRDefault="009D6541" w:rsidP="008A2E7D">
      <w:pPr>
        <w:pStyle w:val="BodyA"/>
        <w:numPr>
          <w:ilvl w:val="1"/>
          <w:numId w:val="3"/>
        </w:numPr>
        <w:spacing w:before="20" w:after="20"/>
        <w:rPr>
          <w:sz w:val="20"/>
          <w:szCs w:val="20"/>
        </w:rPr>
      </w:pPr>
      <w:r>
        <w:rPr>
          <w:sz w:val="20"/>
          <w:szCs w:val="20"/>
        </w:rPr>
        <w:t>Repetition intimately links the gospel and our appropriate response: a servant life in Christ in light of the cross</w:t>
      </w:r>
    </w:p>
    <w:p w:rsidR="00686207" w:rsidRPr="00E46B74" w:rsidRDefault="00686207">
      <w:pPr>
        <w:pStyle w:val="Heading"/>
        <w:rPr>
          <w:sz w:val="21"/>
          <w:szCs w:val="21"/>
        </w:rPr>
      </w:pPr>
      <w:r w:rsidRPr="0070655E">
        <w:rPr>
          <w:sz w:val="21"/>
          <w:szCs w:val="21"/>
        </w:rPr>
        <w:t xml:space="preserve">Summary: </w:t>
      </w:r>
      <w:r w:rsidR="0070655E" w:rsidRPr="0070655E">
        <w:rPr>
          <w:sz w:val="21"/>
          <w:szCs w:val="21"/>
        </w:rPr>
        <w:t xml:space="preserve">To strive for true greatness and what is truly good, we must in love deny our own passions, desires, and needs in order to attend to </w:t>
      </w:r>
      <w:r w:rsidR="008012F4">
        <w:rPr>
          <w:sz w:val="21"/>
          <w:szCs w:val="21"/>
        </w:rPr>
        <w:t xml:space="preserve">the needs </w:t>
      </w:r>
      <w:r w:rsidR="0070655E" w:rsidRPr="0070655E">
        <w:rPr>
          <w:sz w:val="21"/>
          <w:szCs w:val="21"/>
        </w:rPr>
        <w:t>others</w:t>
      </w:r>
      <w:r w:rsidR="00E46B74">
        <w:rPr>
          <w:sz w:val="21"/>
          <w:szCs w:val="21"/>
        </w:rPr>
        <w:t>. The cross is the foundation for our own reconciliation with God from which these fruits grow for God’s glory, and the glory of God through such fruit is the purpose of the cross.</w:t>
      </w:r>
    </w:p>
    <w:p w:rsidR="003F7D81" w:rsidRPr="0070655E" w:rsidRDefault="00A55A7F">
      <w:pPr>
        <w:pStyle w:val="Heading"/>
        <w:rPr>
          <w:sz w:val="26"/>
          <w:szCs w:val="26"/>
        </w:rPr>
      </w:pPr>
      <w:r w:rsidRPr="0070655E">
        <w:rPr>
          <w:sz w:val="26"/>
          <w:szCs w:val="26"/>
        </w:rPr>
        <w:t xml:space="preserve">B) </w:t>
      </w:r>
      <w:r w:rsidR="00171E30" w:rsidRPr="0070655E">
        <w:rPr>
          <w:sz w:val="26"/>
          <w:szCs w:val="26"/>
        </w:rPr>
        <w:t xml:space="preserve">Warning </w:t>
      </w:r>
      <w:proofErr w:type="gramStart"/>
      <w:r w:rsidR="00171E30" w:rsidRPr="0070655E">
        <w:rPr>
          <w:sz w:val="26"/>
          <w:szCs w:val="26"/>
        </w:rPr>
        <w:t>Against</w:t>
      </w:r>
      <w:proofErr w:type="gramEnd"/>
      <w:r w:rsidR="00171E30" w:rsidRPr="0070655E">
        <w:rPr>
          <w:sz w:val="26"/>
          <w:szCs w:val="26"/>
        </w:rPr>
        <w:t xml:space="preserve"> Division (Mk 9</w:t>
      </w:r>
      <w:r w:rsidR="007709BD" w:rsidRPr="0070655E">
        <w:rPr>
          <w:sz w:val="26"/>
          <w:szCs w:val="26"/>
        </w:rPr>
        <w:t>:38-41</w:t>
      </w:r>
      <w:r w:rsidR="00171E30" w:rsidRPr="0070655E">
        <w:rPr>
          <w:sz w:val="26"/>
          <w:szCs w:val="26"/>
        </w:rPr>
        <w:t>)</w:t>
      </w:r>
    </w:p>
    <w:p w:rsidR="003D27EF" w:rsidRPr="00F25942" w:rsidRDefault="009D6541" w:rsidP="00F433AD">
      <w:pPr>
        <w:pStyle w:val="BodyIndent"/>
        <w:tabs>
          <w:tab w:val="left" w:pos="9810"/>
        </w:tabs>
        <w:ind w:right="270"/>
        <w:rPr>
          <w:b/>
          <w:color w:val="auto"/>
          <w:sz w:val="20"/>
          <w:szCs w:val="20"/>
        </w:rPr>
      </w:pPr>
      <w:r w:rsidRPr="007709BD">
        <w:rPr>
          <w:color w:val="auto"/>
          <w:sz w:val="20"/>
          <w:szCs w:val="20"/>
        </w:rPr>
        <w:t xml:space="preserve">38 John said to Him, “Teacher, we saw someone casting out demons in </w:t>
      </w:r>
      <w:proofErr w:type="gramStart"/>
      <w:r w:rsidRPr="007709BD">
        <w:rPr>
          <w:color w:val="auto"/>
          <w:sz w:val="20"/>
          <w:szCs w:val="20"/>
        </w:rPr>
        <w:t>Your</w:t>
      </w:r>
      <w:proofErr w:type="gramEnd"/>
      <w:r w:rsidRPr="007709BD">
        <w:rPr>
          <w:color w:val="auto"/>
          <w:sz w:val="20"/>
          <w:szCs w:val="20"/>
        </w:rPr>
        <w:t xml:space="preserve"> name, and we tried to prevent him b</w:t>
      </w:r>
      <w:r w:rsidRPr="007709BD">
        <w:rPr>
          <w:color w:val="auto"/>
          <w:sz w:val="20"/>
          <w:szCs w:val="20"/>
        </w:rPr>
        <w:t>e</w:t>
      </w:r>
      <w:r w:rsidRPr="007709BD">
        <w:rPr>
          <w:color w:val="auto"/>
          <w:sz w:val="20"/>
          <w:szCs w:val="20"/>
        </w:rPr>
        <w:t xml:space="preserve">cause he was not following us.” 39 But Jesus said, </w:t>
      </w:r>
      <w:r w:rsidRPr="00F25942">
        <w:rPr>
          <w:b/>
          <w:color w:val="auto"/>
          <w:sz w:val="20"/>
          <w:szCs w:val="20"/>
        </w:rPr>
        <w:t xml:space="preserve">“Do not </w:t>
      </w:r>
      <w:r w:rsidR="008012F4" w:rsidRPr="00F25942">
        <w:rPr>
          <w:b/>
          <w:color w:val="auto"/>
          <w:sz w:val="20"/>
          <w:szCs w:val="20"/>
        </w:rPr>
        <w:t>hinder</w:t>
      </w:r>
      <w:r w:rsidRPr="00F25942">
        <w:rPr>
          <w:b/>
          <w:color w:val="auto"/>
          <w:sz w:val="20"/>
          <w:szCs w:val="20"/>
        </w:rPr>
        <w:t xml:space="preserve"> him, for there is no one who will perform a miracle in </w:t>
      </w:r>
      <w:proofErr w:type="gramStart"/>
      <w:r w:rsidRPr="00F25942">
        <w:rPr>
          <w:b/>
          <w:color w:val="auto"/>
          <w:sz w:val="20"/>
          <w:szCs w:val="20"/>
        </w:rPr>
        <w:t>My</w:t>
      </w:r>
      <w:proofErr w:type="gramEnd"/>
      <w:r w:rsidRPr="00F25942">
        <w:rPr>
          <w:b/>
          <w:color w:val="auto"/>
          <w:sz w:val="20"/>
          <w:szCs w:val="20"/>
        </w:rPr>
        <w:t xml:space="preserve"> name, and be able soon afterward to speak evil of Me. 40 For he who is not against us is for us. </w:t>
      </w:r>
      <w:r w:rsidRPr="00F25942">
        <w:rPr>
          <w:b/>
          <w:color w:val="auto"/>
          <w:sz w:val="20"/>
          <w:szCs w:val="20"/>
        </w:rPr>
        <w:lastRenderedPageBreak/>
        <w:t>41 For whoever gives you a cup of water to drink because of your name as followers of Christ, truly, I say to you, he will not lose his reward</w:t>
      </w:r>
      <w:r w:rsidR="00936CF9" w:rsidRPr="00F25942">
        <w:rPr>
          <w:b/>
          <w:color w:val="auto"/>
          <w:sz w:val="20"/>
          <w:szCs w:val="20"/>
        </w:rPr>
        <w:t>.</w:t>
      </w:r>
      <w:r w:rsidR="00F25942">
        <w:rPr>
          <w:b/>
          <w:color w:val="auto"/>
          <w:sz w:val="20"/>
          <w:szCs w:val="20"/>
        </w:rPr>
        <w:t>”</w:t>
      </w:r>
    </w:p>
    <w:p w:rsidR="00476A13" w:rsidRPr="0070655E" w:rsidRDefault="007709BD" w:rsidP="003D27EF">
      <w:pPr>
        <w:pStyle w:val="BodyA"/>
        <w:numPr>
          <w:ilvl w:val="0"/>
          <w:numId w:val="4"/>
        </w:numPr>
        <w:rPr>
          <w:sz w:val="21"/>
          <w:szCs w:val="21"/>
        </w:rPr>
      </w:pPr>
      <w:r w:rsidRPr="0070655E">
        <w:rPr>
          <w:sz w:val="21"/>
          <w:szCs w:val="21"/>
        </w:rPr>
        <w:t>Disciples try to stop someone not with them casting out demons in Jesus’ name</w:t>
      </w:r>
      <w:r w:rsidR="0070655E">
        <w:rPr>
          <w:sz w:val="21"/>
          <w:szCs w:val="21"/>
        </w:rPr>
        <w:t xml:space="preserve"> (v38)</w:t>
      </w:r>
    </w:p>
    <w:p w:rsidR="003D27EF" w:rsidRPr="00476A13" w:rsidRDefault="007709BD" w:rsidP="003D27EF">
      <w:pPr>
        <w:pStyle w:val="BodyA"/>
        <w:numPr>
          <w:ilvl w:val="1"/>
          <w:numId w:val="4"/>
        </w:numPr>
        <w:spacing w:before="20" w:after="20"/>
        <w:rPr>
          <w:sz w:val="20"/>
          <w:szCs w:val="20"/>
        </w:rPr>
      </w:pPr>
      <w:r>
        <w:rPr>
          <w:sz w:val="20"/>
          <w:szCs w:val="20"/>
        </w:rPr>
        <w:t>What is the problem? Perhaps disciples viewed him as competition, or perhaps it was in response to their own failure (Mk 9:14-18), or perhaps they felt that he did not have authority from Jesus</w:t>
      </w:r>
    </w:p>
    <w:p w:rsidR="00476A13" w:rsidRPr="0070655E" w:rsidRDefault="00476A13" w:rsidP="00476A13">
      <w:pPr>
        <w:pStyle w:val="BodyA"/>
        <w:numPr>
          <w:ilvl w:val="0"/>
          <w:numId w:val="4"/>
        </w:numPr>
        <w:rPr>
          <w:sz w:val="21"/>
          <w:szCs w:val="21"/>
        </w:rPr>
      </w:pPr>
      <w:r w:rsidRPr="0070655E">
        <w:rPr>
          <w:sz w:val="21"/>
          <w:szCs w:val="21"/>
        </w:rPr>
        <w:t>Jesus</w:t>
      </w:r>
      <w:r w:rsidR="007709BD" w:rsidRPr="0070655E">
        <w:rPr>
          <w:sz w:val="21"/>
          <w:szCs w:val="21"/>
        </w:rPr>
        <w:t>’ response</w:t>
      </w:r>
    </w:p>
    <w:p w:rsidR="00476A13" w:rsidRDefault="007709BD" w:rsidP="00476A13">
      <w:pPr>
        <w:pStyle w:val="BodyA"/>
        <w:numPr>
          <w:ilvl w:val="1"/>
          <w:numId w:val="4"/>
        </w:numPr>
        <w:spacing w:before="20" w:after="20"/>
        <w:rPr>
          <w:sz w:val="20"/>
          <w:szCs w:val="20"/>
        </w:rPr>
      </w:pPr>
      <w:r>
        <w:rPr>
          <w:sz w:val="20"/>
          <w:szCs w:val="20"/>
        </w:rPr>
        <w:t>Disciples should not hinder him (v39)</w:t>
      </w:r>
    </w:p>
    <w:p w:rsidR="007709BD" w:rsidRDefault="007709BD" w:rsidP="00476A13">
      <w:pPr>
        <w:pStyle w:val="BodyA"/>
        <w:numPr>
          <w:ilvl w:val="1"/>
          <w:numId w:val="4"/>
        </w:numPr>
        <w:spacing w:before="20" w:after="20"/>
        <w:rPr>
          <w:sz w:val="20"/>
          <w:szCs w:val="20"/>
        </w:rPr>
      </w:pPr>
      <w:r>
        <w:rPr>
          <w:sz w:val="20"/>
          <w:szCs w:val="20"/>
        </w:rPr>
        <w:t>No one can truly perform a miracle in Christ’s name (i.e. by His authority and person, and love and mercy) and then speak evil of Christ afterward, as the attitude to perform in Christ’s name contradicts such a case (v39)</w:t>
      </w:r>
    </w:p>
    <w:p w:rsidR="00476A13" w:rsidRDefault="007709BD" w:rsidP="00476A13">
      <w:pPr>
        <w:pStyle w:val="BodyA"/>
        <w:numPr>
          <w:ilvl w:val="1"/>
          <w:numId w:val="4"/>
        </w:numPr>
        <w:spacing w:before="20" w:after="20"/>
        <w:rPr>
          <w:sz w:val="20"/>
          <w:szCs w:val="20"/>
        </w:rPr>
      </w:pPr>
      <w:r>
        <w:rPr>
          <w:rFonts w:hint="eastAsia"/>
          <w:sz w:val="20"/>
          <w:szCs w:val="20"/>
        </w:rPr>
        <w:t>T</w:t>
      </w:r>
      <w:r>
        <w:rPr>
          <w:sz w:val="20"/>
          <w:szCs w:val="20"/>
        </w:rPr>
        <w:t>here are only two groups: those for and those against (v40)</w:t>
      </w:r>
    </w:p>
    <w:p w:rsidR="003D27EF" w:rsidRPr="00FE5357" w:rsidRDefault="007709BD" w:rsidP="00FE5357">
      <w:pPr>
        <w:pStyle w:val="BodyA"/>
        <w:numPr>
          <w:ilvl w:val="1"/>
          <w:numId w:val="4"/>
        </w:numPr>
        <w:spacing w:before="20" w:after="20"/>
        <w:rPr>
          <w:sz w:val="20"/>
          <w:szCs w:val="20"/>
        </w:rPr>
      </w:pPr>
      <w:r>
        <w:rPr>
          <w:sz w:val="20"/>
          <w:szCs w:val="20"/>
        </w:rPr>
        <w:t>Not only when it comes to miracles, but also when it comes to the seemingly small and mundane like hospitality (v41): from small to large, we must do it in Christ’s name out of His love, and we must know that we who do so are all on the same side</w:t>
      </w:r>
      <w:r w:rsidR="0070655E">
        <w:rPr>
          <w:sz w:val="20"/>
          <w:szCs w:val="20"/>
        </w:rPr>
        <w:t>, together in Christ (Phil 1:18)</w:t>
      </w:r>
    </w:p>
    <w:p w:rsidR="00686207" w:rsidRPr="006F726D" w:rsidRDefault="00686207" w:rsidP="002829A0">
      <w:pPr>
        <w:pStyle w:val="Heading"/>
        <w:rPr>
          <w:sz w:val="21"/>
          <w:szCs w:val="21"/>
        </w:rPr>
      </w:pPr>
      <w:r w:rsidRPr="006F726D">
        <w:rPr>
          <w:sz w:val="21"/>
          <w:szCs w:val="21"/>
        </w:rPr>
        <w:t xml:space="preserve">Summary: </w:t>
      </w:r>
      <w:r w:rsidR="0070655E" w:rsidRPr="006F726D">
        <w:rPr>
          <w:sz w:val="21"/>
          <w:szCs w:val="21"/>
        </w:rPr>
        <w:t xml:space="preserve">As Jesus’ disciples and coworkers in the mission to preach the gospel, we must </w:t>
      </w:r>
      <w:r w:rsidR="006F726D" w:rsidRPr="006F726D">
        <w:rPr>
          <w:sz w:val="21"/>
          <w:szCs w:val="21"/>
        </w:rPr>
        <w:t>recognize each other as coworkers and work together, acknowledging differences in peace, trusting in Jesus in whom we are joined.</w:t>
      </w:r>
      <w:r w:rsidR="00E46B74">
        <w:rPr>
          <w:sz w:val="21"/>
          <w:szCs w:val="21"/>
        </w:rPr>
        <w:t xml:space="preserve"> We put aside such differences so that the gospel may advance from us unimpeded so that people may be reconciled with God.</w:t>
      </w:r>
    </w:p>
    <w:p w:rsidR="008231B8" w:rsidRPr="006F726D" w:rsidRDefault="00E74725" w:rsidP="002829A0">
      <w:pPr>
        <w:pStyle w:val="Heading"/>
        <w:rPr>
          <w:sz w:val="26"/>
          <w:szCs w:val="26"/>
        </w:rPr>
      </w:pPr>
      <w:r w:rsidRPr="006F726D">
        <w:rPr>
          <w:sz w:val="26"/>
          <w:szCs w:val="26"/>
        </w:rPr>
        <w:t>C</w:t>
      </w:r>
      <w:r w:rsidR="002829A0" w:rsidRPr="006F726D">
        <w:rPr>
          <w:sz w:val="26"/>
          <w:szCs w:val="26"/>
        </w:rPr>
        <w:t xml:space="preserve">) </w:t>
      </w:r>
      <w:r w:rsidR="00171E30" w:rsidRPr="006F726D">
        <w:rPr>
          <w:sz w:val="26"/>
          <w:szCs w:val="26"/>
        </w:rPr>
        <w:t xml:space="preserve">Warning </w:t>
      </w:r>
      <w:proofErr w:type="gramStart"/>
      <w:r w:rsidR="00171E30" w:rsidRPr="006F726D">
        <w:rPr>
          <w:sz w:val="26"/>
          <w:szCs w:val="26"/>
        </w:rPr>
        <w:t>Against</w:t>
      </w:r>
      <w:proofErr w:type="gramEnd"/>
      <w:r w:rsidR="00171E30" w:rsidRPr="006F726D">
        <w:rPr>
          <w:sz w:val="26"/>
          <w:szCs w:val="26"/>
        </w:rPr>
        <w:t xml:space="preserve"> Stumbling from Faith (Mk 9:4</w:t>
      </w:r>
      <w:r w:rsidR="00936CF9" w:rsidRPr="006F726D">
        <w:rPr>
          <w:sz w:val="26"/>
          <w:szCs w:val="26"/>
        </w:rPr>
        <w:t>2</w:t>
      </w:r>
      <w:r w:rsidR="00171E30" w:rsidRPr="006F726D">
        <w:rPr>
          <w:sz w:val="26"/>
          <w:szCs w:val="26"/>
        </w:rPr>
        <w:t>-48)</w:t>
      </w:r>
    </w:p>
    <w:p w:rsidR="00936CF9" w:rsidRPr="00936CF9" w:rsidRDefault="00936CF9" w:rsidP="00F433AD">
      <w:pPr>
        <w:pStyle w:val="Heading"/>
        <w:rPr>
          <w:sz w:val="20"/>
          <w:szCs w:val="20"/>
        </w:rPr>
      </w:pPr>
      <w:r>
        <w:rPr>
          <w:sz w:val="20"/>
          <w:szCs w:val="20"/>
        </w:rPr>
        <w:t xml:space="preserve">42 “Whoever causes one of these little ones who believe to </w:t>
      </w:r>
      <w:proofErr w:type="gramStart"/>
      <w:r>
        <w:rPr>
          <w:sz w:val="20"/>
          <w:szCs w:val="20"/>
        </w:rPr>
        <w:t>stumble,</w:t>
      </w:r>
      <w:proofErr w:type="gramEnd"/>
      <w:r>
        <w:rPr>
          <w:sz w:val="20"/>
          <w:szCs w:val="20"/>
        </w:rPr>
        <w:t xml:space="preserve"> it would be better for him if, with a heavy millstone hung around his neck, he had been cast into the sea.  43If your hand causes you to stumble, cut it off; it is better for you to enter life</w:t>
      </w:r>
      <w:r w:rsidR="00616B26">
        <w:rPr>
          <w:sz w:val="20"/>
          <w:szCs w:val="20"/>
        </w:rPr>
        <w:t xml:space="preserve"> crippled, than, having your two</w:t>
      </w:r>
      <w:r>
        <w:rPr>
          <w:sz w:val="20"/>
          <w:szCs w:val="20"/>
        </w:rPr>
        <w:t xml:space="preserve"> hands, to go into hell, into the unquenchable fire, 44 [where their worm does not die, and the fire is not quenched.] 45 If your foot causes you to stumble, cut if off; it is better for you to enter life lame, than, ha</w:t>
      </w:r>
      <w:r>
        <w:rPr>
          <w:sz w:val="20"/>
          <w:szCs w:val="20"/>
        </w:rPr>
        <w:t>v</w:t>
      </w:r>
      <w:r>
        <w:rPr>
          <w:sz w:val="20"/>
          <w:szCs w:val="20"/>
        </w:rPr>
        <w:t>ing your two feet, to be cast into hell, [where their worm does not die, and the fire is not quenched.] 47 If your eye causes you to stumble, throw it out; it is better for you to enter the kingdom of God with one eye, than, having two eyes, to be cast into hell, 48 where their worm does not die, and the fire is not quenched.”</w:t>
      </w:r>
    </w:p>
    <w:p w:rsidR="002829A0" w:rsidRPr="00616B26" w:rsidRDefault="00936CF9" w:rsidP="002829A0">
      <w:pPr>
        <w:pStyle w:val="BodyA"/>
        <w:numPr>
          <w:ilvl w:val="0"/>
          <w:numId w:val="3"/>
        </w:numPr>
        <w:rPr>
          <w:sz w:val="21"/>
          <w:szCs w:val="21"/>
        </w:rPr>
      </w:pPr>
      <w:r w:rsidRPr="006F726D">
        <w:rPr>
          <w:sz w:val="21"/>
          <w:szCs w:val="21"/>
          <w:lang w:val="de-DE"/>
        </w:rPr>
        <w:t xml:space="preserve">Stumble: </w:t>
      </w:r>
      <w:r w:rsidR="006F726D">
        <w:rPr>
          <w:sz w:val="21"/>
          <w:szCs w:val="21"/>
          <w:lang w:val="de-DE"/>
        </w:rPr>
        <w:t>With</w:t>
      </w:r>
      <w:r w:rsidRPr="006F726D">
        <w:rPr>
          <w:sz w:val="21"/>
          <w:szCs w:val="21"/>
          <w:lang w:val="de-DE"/>
        </w:rPr>
        <w:t xml:space="preserve"> end times context, stumbling refers to falling away from allegiance to </w:t>
      </w:r>
      <w:r w:rsidR="006F726D">
        <w:rPr>
          <w:sz w:val="21"/>
          <w:szCs w:val="21"/>
          <w:lang w:val="de-DE"/>
        </w:rPr>
        <w:t>Jesus and its dire implication</w:t>
      </w:r>
    </w:p>
    <w:p w:rsidR="00616B26" w:rsidRDefault="00616B26" w:rsidP="002829A0">
      <w:pPr>
        <w:pStyle w:val="BodyA"/>
        <w:numPr>
          <w:ilvl w:val="0"/>
          <w:numId w:val="3"/>
        </w:numPr>
        <w:rPr>
          <w:sz w:val="21"/>
          <w:szCs w:val="21"/>
        </w:rPr>
      </w:pPr>
      <w:r>
        <w:rPr>
          <w:sz w:val="21"/>
          <w:szCs w:val="21"/>
        </w:rPr>
        <w:t>All must come to terms with the fact that God has a place of judgment for those whose sins have not been forgiven, which is called hell</w:t>
      </w:r>
    </w:p>
    <w:p w:rsidR="00616B26" w:rsidRPr="006F726D" w:rsidRDefault="00616B26" w:rsidP="002829A0">
      <w:pPr>
        <w:pStyle w:val="BodyA"/>
        <w:numPr>
          <w:ilvl w:val="0"/>
          <w:numId w:val="3"/>
        </w:numPr>
        <w:rPr>
          <w:sz w:val="21"/>
          <w:szCs w:val="21"/>
        </w:rPr>
      </w:pPr>
      <w:r>
        <w:rPr>
          <w:sz w:val="21"/>
          <w:szCs w:val="21"/>
        </w:rPr>
        <w:t xml:space="preserve">Description of hell </w:t>
      </w:r>
      <w:r w:rsidR="005C59DA">
        <w:rPr>
          <w:sz w:val="21"/>
          <w:szCs w:val="21"/>
        </w:rPr>
        <w:t>(</w:t>
      </w:r>
      <w:proofErr w:type="spellStart"/>
      <w:r w:rsidR="005C59DA">
        <w:rPr>
          <w:sz w:val="21"/>
          <w:szCs w:val="21"/>
        </w:rPr>
        <w:t>Grk</w:t>
      </w:r>
      <w:proofErr w:type="spellEnd"/>
      <w:r w:rsidR="005C59DA">
        <w:rPr>
          <w:sz w:val="21"/>
          <w:szCs w:val="21"/>
        </w:rPr>
        <w:t>: “</w:t>
      </w:r>
      <w:proofErr w:type="spellStart"/>
      <w:r w:rsidR="005C59DA">
        <w:rPr>
          <w:sz w:val="21"/>
          <w:szCs w:val="21"/>
        </w:rPr>
        <w:t>Gehenna</w:t>
      </w:r>
      <w:proofErr w:type="spellEnd"/>
      <w:r w:rsidR="005C59DA">
        <w:rPr>
          <w:sz w:val="21"/>
          <w:szCs w:val="21"/>
        </w:rPr>
        <w:t xml:space="preserve">,” trans. “hell”) </w:t>
      </w:r>
      <w:r>
        <w:rPr>
          <w:sz w:val="21"/>
          <w:szCs w:val="21"/>
        </w:rPr>
        <w:t>in 9:42-48</w:t>
      </w:r>
    </w:p>
    <w:p w:rsidR="005C59DA" w:rsidRDefault="005C59DA" w:rsidP="002829A0">
      <w:pPr>
        <w:pStyle w:val="BodyA"/>
        <w:numPr>
          <w:ilvl w:val="1"/>
          <w:numId w:val="3"/>
        </w:numPr>
        <w:spacing w:before="20" w:after="20"/>
        <w:rPr>
          <w:sz w:val="20"/>
          <w:szCs w:val="20"/>
        </w:rPr>
      </w:pPr>
      <w:r>
        <w:rPr>
          <w:sz w:val="20"/>
          <w:szCs w:val="20"/>
        </w:rPr>
        <w:t>Unquenchable fire (43, 45); [where their worm does not die, and the fire is not quenched] (44, 46, 48)</w:t>
      </w:r>
    </w:p>
    <w:p w:rsidR="002829A0" w:rsidRDefault="005C59DA" w:rsidP="002829A0">
      <w:pPr>
        <w:pStyle w:val="BodyA"/>
        <w:numPr>
          <w:ilvl w:val="1"/>
          <w:numId w:val="3"/>
        </w:numPr>
        <w:spacing w:before="20" w:after="20"/>
        <w:rPr>
          <w:sz w:val="20"/>
          <w:szCs w:val="20"/>
        </w:rPr>
      </w:pPr>
      <w:r>
        <w:rPr>
          <w:sz w:val="20"/>
          <w:szCs w:val="20"/>
        </w:rPr>
        <w:t>Worm and fire imagery: “</w:t>
      </w:r>
      <w:proofErr w:type="spellStart"/>
      <w:r>
        <w:rPr>
          <w:sz w:val="20"/>
          <w:szCs w:val="20"/>
        </w:rPr>
        <w:t>Gehenna</w:t>
      </w:r>
      <w:proofErr w:type="spellEnd"/>
      <w:r>
        <w:rPr>
          <w:sz w:val="20"/>
          <w:szCs w:val="20"/>
        </w:rPr>
        <w:t xml:space="preserve">” transliterated from two Hebrew words meaning “Valley of </w:t>
      </w:r>
      <w:proofErr w:type="spellStart"/>
      <w:r>
        <w:rPr>
          <w:sz w:val="20"/>
          <w:szCs w:val="20"/>
        </w:rPr>
        <w:t>Hinnom</w:t>
      </w:r>
      <w:proofErr w:type="spellEnd"/>
      <w:r>
        <w:rPr>
          <w:sz w:val="20"/>
          <w:szCs w:val="20"/>
        </w:rPr>
        <w:t xml:space="preserve">,” a place south of Jerusalem where children were once sacrificed to the pagan God </w:t>
      </w:r>
      <w:proofErr w:type="spellStart"/>
      <w:r>
        <w:rPr>
          <w:sz w:val="20"/>
          <w:szCs w:val="20"/>
        </w:rPr>
        <w:t>Molech</w:t>
      </w:r>
      <w:proofErr w:type="spellEnd"/>
      <w:r>
        <w:rPr>
          <w:sz w:val="20"/>
          <w:szCs w:val="20"/>
        </w:rPr>
        <w:t xml:space="preserve"> (see e.g. </w:t>
      </w:r>
      <w:proofErr w:type="spellStart"/>
      <w:r>
        <w:rPr>
          <w:sz w:val="20"/>
          <w:szCs w:val="20"/>
        </w:rPr>
        <w:t>Jer</w:t>
      </w:r>
      <w:proofErr w:type="spellEnd"/>
      <w:r>
        <w:rPr>
          <w:sz w:val="20"/>
          <w:szCs w:val="20"/>
        </w:rPr>
        <w:t xml:space="preserve"> 19:5-6 and others). Later, during Josiah’s reforms, such sacrifices were forbidden (2 Kings 23:10), and the site became a refuse dump where fires burned continuously to consume regular deposits of worm-infested garbage. In Jewish thought, the imagery of fire and worms vividly portrayed the place of future eternal punishment for the wicked. (John D. </w:t>
      </w:r>
      <w:proofErr w:type="spellStart"/>
      <w:r>
        <w:rPr>
          <w:sz w:val="20"/>
          <w:szCs w:val="20"/>
        </w:rPr>
        <w:t>Grassmick</w:t>
      </w:r>
      <w:proofErr w:type="spellEnd"/>
      <w:r>
        <w:rPr>
          <w:sz w:val="20"/>
          <w:szCs w:val="20"/>
        </w:rPr>
        <w:t>)</w:t>
      </w:r>
    </w:p>
    <w:p w:rsidR="00616B26" w:rsidRPr="00E46B74" w:rsidRDefault="00E46B74" w:rsidP="00E46B74">
      <w:pPr>
        <w:pStyle w:val="BodyA"/>
        <w:numPr>
          <w:ilvl w:val="0"/>
          <w:numId w:val="3"/>
        </w:numPr>
        <w:rPr>
          <w:sz w:val="21"/>
          <w:szCs w:val="21"/>
        </w:rPr>
      </w:pPr>
      <w:r>
        <w:rPr>
          <w:sz w:val="21"/>
          <w:szCs w:val="21"/>
          <w:lang w:val="de-DE"/>
        </w:rPr>
        <w:t>Causing oneself and/or causing others to stumble has dire consequences</w:t>
      </w:r>
    </w:p>
    <w:p w:rsidR="00845391" w:rsidRPr="00E46B74" w:rsidRDefault="00E46B74" w:rsidP="00845391">
      <w:pPr>
        <w:pStyle w:val="BodyA"/>
        <w:numPr>
          <w:ilvl w:val="0"/>
          <w:numId w:val="3"/>
        </w:numPr>
        <w:rPr>
          <w:sz w:val="21"/>
          <w:szCs w:val="21"/>
        </w:rPr>
      </w:pPr>
      <w:r>
        <w:rPr>
          <w:sz w:val="21"/>
          <w:szCs w:val="21"/>
          <w:lang w:val="de-DE"/>
        </w:rPr>
        <w:t>Reality of judgment and hell help us to understand the urgency with which Jesus calls us to rid ourselves of sin</w:t>
      </w:r>
    </w:p>
    <w:p w:rsidR="00845391" w:rsidRDefault="00E46B74" w:rsidP="00E46B74">
      <w:pPr>
        <w:pStyle w:val="BodyA"/>
        <w:numPr>
          <w:ilvl w:val="0"/>
          <w:numId w:val="3"/>
        </w:numPr>
        <w:rPr>
          <w:sz w:val="21"/>
          <w:szCs w:val="21"/>
        </w:rPr>
      </w:pPr>
      <w:r>
        <w:rPr>
          <w:sz w:val="21"/>
          <w:szCs w:val="21"/>
          <w:lang w:val="de-DE"/>
        </w:rPr>
        <w:t>Similar analogy repeated three times (hand: what you do; foot: where you go; eyes: what you see), all reflecting inner desires or inclinations that stifle our fruit, the fruits of others, and the gospel</w:t>
      </w:r>
    </w:p>
    <w:p w:rsidR="00E46B74" w:rsidRPr="00E46B74" w:rsidRDefault="00E46B74" w:rsidP="00E46B74">
      <w:pPr>
        <w:pStyle w:val="BodyA"/>
        <w:numPr>
          <w:ilvl w:val="0"/>
          <w:numId w:val="3"/>
        </w:numPr>
        <w:rPr>
          <w:sz w:val="21"/>
          <w:szCs w:val="21"/>
        </w:rPr>
      </w:pPr>
      <w:r>
        <w:rPr>
          <w:sz w:val="21"/>
          <w:szCs w:val="21"/>
        </w:rPr>
        <w:t>Larger Scale: Eyes (do you see the kingdom of God or the world?); Feet (are you walking the narrow path or the wide path?); Hands (do your actions worship God or someone/something else?)</w:t>
      </w:r>
    </w:p>
    <w:p w:rsidR="00E46B74" w:rsidRPr="00E46B74" w:rsidRDefault="002829A0" w:rsidP="00E46B74">
      <w:pPr>
        <w:pStyle w:val="BodyA"/>
        <w:rPr>
          <w:sz w:val="21"/>
          <w:szCs w:val="21"/>
        </w:rPr>
      </w:pPr>
      <w:r w:rsidRPr="006F45BB">
        <w:rPr>
          <w:sz w:val="21"/>
          <w:szCs w:val="21"/>
        </w:rPr>
        <w:t>Summary</w:t>
      </w:r>
      <w:r w:rsidR="00931762" w:rsidRPr="006F45BB">
        <w:rPr>
          <w:sz w:val="21"/>
          <w:szCs w:val="21"/>
        </w:rPr>
        <w:t xml:space="preserve">: </w:t>
      </w:r>
      <w:r w:rsidR="00E46B74">
        <w:rPr>
          <w:sz w:val="21"/>
          <w:szCs w:val="21"/>
        </w:rPr>
        <w:t>We must turn and repent from our sin, lest it impede the fruits of our sharing, testimony, and witness to the gospel.</w:t>
      </w:r>
      <w:r w:rsidR="007E7AAC">
        <w:rPr>
          <w:sz w:val="21"/>
          <w:szCs w:val="21"/>
        </w:rPr>
        <w:t xml:space="preserve"> The gospel is real and the kingdom of God is at hand. Judgment and hell are real; this reality must drive us to the same urgency that Jesus spoke with, so that people would not be lacking on the </w:t>
      </w:r>
      <w:proofErr w:type="gramStart"/>
      <w:r w:rsidR="007E7AAC">
        <w:rPr>
          <w:sz w:val="21"/>
          <w:szCs w:val="21"/>
        </w:rPr>
        <w:t>day of judgment</w:t>
      </w:r>
      <w:proofErr w:type="gramEnd"/>
      <w:r w:rsidR="007E7AAC">
        <w:rPr>
          <w:sz w:val="21"/>
          <w:szCs w:val="21"/>
        </w:rPr>
        <w:t xml:space="preserve"> in what truly ma</w:t>
      </w:r>
      <w:r w:rsidR="007E7AAC">
        <w:rPr>
          <w:sz w:val="21"/>
          <w:szCs w:val="21"/>
        </w:rPr>
        <w:t>t</w:t>
      </w:r>
      <w:r w:rsidR="007E7AAC">
        <w:rPr>
          <w:sz w:val="21"/>
          <w:szCs w:val="21"/>
        </w:rPr>
        <w:t>ters: that their sins have been purified through faith in Jesus so that they will never be separated from their loving, me</w:t>
      </w:r>
      <w:r w:rsidR="007E7AAC">
        <w:rPr>
          <w:sz w:val="21"/>
          <w:szCs w:val="21"/>
        </w:rPr>
        <w:t>r</w:t>
      </w:r>
      <w:r w:rsidR="007E7AAC">
        <w:rPr>
          <w:sz w:val="21"/>
          <w:szCs w:val="21"/>
        </w:rPr>
        <w:t>ciful God.</w:t>
      </w:r>
    </w:p>
    <w:p w:rsidR="003F7D81" w:rsidRPr="008562A2" w:rsidRDefault="00A55A7F" w:rsidP="00E46B74">
      <w:pPr>
        <w:pStyle w:val="BodyA"/>
        <w:rPr>
          <w:u w:val="single"/>
        </w:rPr>
      </w:pPr>
      <w:r w:rsidRPr="008562A2">
        <w:rPr>
          <w:u w:val="single"/>
        </w:rPr>
        <w:t>Discussion Questions</w:t>
      </w:r>
    </w:p>
    <w:p w:rsidR="007E7AAC" w:rsidRDefault="000B2DFA" w:rsidP="007C7DF0">
      <w:pPr>
        <w:pStyle w:val="BodyIndent"/>
        <w:numPr>
          <w:ilvl w:val="0"/>
          <w:numId w:val="6"/>
        </w:numPr>
      </w:pPr>
      <w:r>
        <w:t xml:space="preserve">How does the eschatological context </w:t>
      </w:r>
      <w:bookmarkStart w:id="0" w:name="_GoBack"/>
      <w:bookmarkEnd w:id="0"/>
      <w:r w:rsidR="007E7AAC">
        <w:t xml:space="preserve">help us understand Jesus’ warnings </w:t>
      </w:r>
      <w:r>
        <w:t>here in Mark 9:33-48?</w:t>
      </w:r>
    </w:p>
    <w:p w:rsidR="008562A2" w:rsidRDefault="007E7AAC" w:rsidP="007C7DF0">
      <w:pPr>
        <w:pStyle w:val="BodyIndent"/>
        <w:numPr>
          <w:ilvl w:val="0"/>
          <w:numId w:val="6"/>
        </w:numPr>
      </w:pPr>
      <w:r>
        <w:t xml:space="preserve">Do you see fruit in your life? </w:t>
      </w:r>
      <w:r>
        <w:rPr>
          <w:rFonts w:hint="eastAsia"/>
        </w:rPr>
        <w:t>H</w:t>
      </w:r>
      <w:r>
        <w:t>ow does your reconciled relationship with God produce and grow the fruit that you bear?</w:t>
      </w:r>
    </w:p>
    <w:p w:rsidR="00632F97" w:rsidRPr="008562A2" w:rsidRDefault="000B2DFA" w:rsidP="000B2DFA">
      <w:pPr>
        <w:pStyle w:val="BodyIndent"/>
        <w:numPr>
          <w:ilvl w:val="0"/>
          <w:numId w:val="6"/>
        </w:numPr>
      </w:pPr>
      <w:r>
        <w:t xml:space="preserve">How does either division or unity in the church affect our witness? Can you give examples of either that you see, either in the context of a local </w:t>
      </w:r>
      <w:proofErr w:type="gramStart"/>
      <w:r>
        <w:t>church ,</w:t>
      </w:r>
      <w:proofErr w:type="gramEnd"/>
      <w:r>
        <w:t xml:space="preserve"> or on a larger scale (e.g. level of denominations, organizations)?</w:t>
      </w:r>
    </w:p>
    <w:sectPr w:rsidR="00632F97" w:rsidRPr="008562A2">
      <w:footerReference w:type="default" r:id="rId11"/>
      <w:pgSz w:w="12240" w:h="15840"/>
      <w:pgMar w:top="432" w:right="1080" w:bottom="576" w:left="1080" w:header="72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665" w:rsidRDefault="00633665">
      <w:r>
        <w:separator/>
      </w:r>
    </w:p>
  </w:endnote>
  <w:endnote w:type="continuationSeparator" w:id="0">
    <w:p w:rsidR="00633665" w:rsidRDefault="0063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Sans SemiBold">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7F" w:rsidRPr="00F31424" w:rsidRDefault="00DB3922">
    <w:pPr>
      <w:pStyle w:val="HeaderFooter"/>
      <w:tabs>
        <w:tab w:val="center" w:pos="5040"/>
        <w:tab w:val="right" w:pos="10060"/>
      </w:tabs>
      <w:rPr>
        <w:rFonts w:ascii="Gill Sans" w:hAnsi="Gill Sans"/>
      </w:rPr>
    </w:pPr>
    <w:r>
      <w:rPr>
        <w:rFonts w:ascii="Gill Sans" w:hAnsi="Gill Sans"/>
      </w:rPr>
      <w:t>Life Lessons for His Disciples</w:t>
    </w:r>
    <w:r w:rsidR="00F31424">
      <w:rPr>
        <w:rFonts w:ascii="Gill Sans" w:hAnsi="Gill Sans"/>
      </w:rPr>
      <w:t xml:space="preserve"> (Mark </w:t>
    </w:r>
    <w:r>
      <w:rPr>
        <w:rFonts w:ascii="Gill Sans" w:hAnsi="Gill Sans"/>
      </w:rPr>
      <w:t>9</w:t>
    </w:r>
    <w:r w:rsidR="00F31424">
      <w:rPr>
        <w:rFonts w:ascii="Gill Sans" w:hAnsi="Gill Sans"/>
      </w:rPr>
      <w:t>:3</w:t>
    </w:r>
    <w:r w:rsidR="00F433AD">
      <w:rPr>
        <w:rFonts w:ascii="Gill Sans" w:hAnsi="Gill Sans" w:hint="eastAsia"/>
      </w:rPr>
      <w:t>3-</w:t>
    </w:r>
    <w:r w:rsidR="00632F97">
      <w:rPr>
        <w:rFonts w:ascii="Gill Sans" w:hAnsi="Gill Sans"/>
      </w:rPr>
      <w:t>48</w:t>
    </w:r>
    <w:r w:rsidR="00A55A7F">
      <w:rPr>
        <w:rFonts w:ascii="Gill Sans" w:hAnsi="Gill Sans"/>
      </w:rPr>
      <w:t xml:space="preserve">) </w:t>
    </w:r>
    <w:r w:rsidR="00A55A7F">
      <w:rPr>
        <w:rFonts w:ascii="Gill Sans" w:eastAsia="Gill Sans" w:hAnsi="Gill Sans" w:cs="Gill Sans"/>
      </w:rPr>
      <w:tab/>
    </w:r>
    <w:r w:rsidR="00A55A7F">
      <w:rPr>
        <w:rFonts w:ascii="Gill Sans" w:hAnsi="Gill Sans"/>
      </w:rPr>
      <w:t>www.bit.ly/MK-ST</w:t>
    </w:r>
    <w:r w:rsidR="00A55A7F">
      <w:rPr>
        <w:rFonts w:ascii="Gill Sans" w:hAnsi="Gill Sans"/>
      </w:rPr>
      <w:tab/>
    </w:r>
    <w:r w:rsidR="00A55A7F">
      <w:rPr>
        <w:rFonts w:ascii="Gill Sans" w:eastAsia="Gill Sans" w:hAnsi="Gill Sans" w:cs="Gill Sans"/>
      </w:rPr>
      <w:fldChar w:fldCharType="begin"/>
    </w:r>
    <w:r w:rsidR="00A55A7F">
      <w:rPr>
        <w:rFonts w:ascii="Gill Sans" w:eastAsia="Gill Sans" w:hAnsi="Gill Sans" w:cs="Gill Sans"/>
      </w:rPr>
      <w:instrText xml:space="preserve"> PAGE </w:instrText>
    </w:r>
    <w:r w:rsidR="00A55A7F">
      <w:rPr>
        <w:rFonts w:ascii="Gill Sans" w:eastAsia="Gill Sans" w:hAnsi="Gill Sans" w:cs="Gill Sans"/>
      </w:rPr>
      <w:fldChar w:fldCharType="separate"/>
    </w:r>
    <w:r w:rsidR="000B2DFA">
      <w:rPr>
        <w:rFonts w:ascii="Gill Sans" w:eastAsia="Gill Sans" w:hAnsi="Gill Sans" w:cs="Gill Sans"/>
        <w:noProof/>
      </w:rPr>
      <w:t>1</w:t>
    </w:r>
    <w:r w:rsidR="00A55A7F">
      <w:rPr>
        <w:rFonts w:ascii="Gill Sans" w:eastAsia="Gill Sans" w:hAnsi="Gill Sans" w:cs="Gill Sans"/>
      </w:rPr>
      <w:fldChar w:fldCharType="end"/>
    </w:r>
    <w:r w:rsidR="00A55A7F">
      <w:rPr>
        <w:rFonts w:ascii="Gill Sans" w:hAnsi="Gill Sans"/>
      </w:rPr>
      <w:t>/</w:t>
    </w:r>
    <w:r w:rsidR="00A55A7F">
      <w:rPr>
        <w:rFonts w:ascii="Gill Sans" w:eastAsia="Gill Sans" w:hAnsi="Gill Sans" w:cs="Gill Sans"/>
      </w:rPr>
      <w:fldChar w:fldCharType="begin"/>
    </w:r>
    <w:r w:rsidR="00A55A7F">
      <w:rPr>
        <w:rFonts w:ascii="Gill Sans" w:eastAsia="Gill Sans" w:hAnsi="Gill Sans" w:cs="Gill Sans"/>
      </w:rPr>
      <w:instrText xml:space="preserve"> NUMPAGES </w:instrText>
    </w:r>
    <w:r w:rsidR="00A55A7F">
      <w:rPr>
        <w:rFonts w:ascii="Gill Sans" w:eastAsia="Gill Sans" w:hAnsi="Gill Sans" w:cs="Gill Sans"/>
      </w:rPr>
      <w:fldChar w:fldCharType="separate"/>
    </w:r>
    <w:r w:rsidR="000B2DFA">
      <w:rPr>
        <w:rFonts w:ascii="Gill Sans" w:eastAsia="Gill Sans" w:hAnsi="Gill Sans" w:cs="Gill Sans"/>
        <w:noProof/>
      </w:rPr>
      <w:t>2</w:t>
    </w:r>
    <w:r w:rsidR="00A55A7F">
      <w:rPr>
        <w:rFonts w:ascii="Gill Sans" w:eastAsia="Gill Sans" w:hAnsi="Gill Sans" w:cs="Gill San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665" w:rsidRDefault="00633665">
      <w:r>
        <w:separator/>
      </w:r>
    </w:p>
  </w:footnote>
  <w:footnote w:type="continuationSeparator" w:id="0">
    <w:p w:rsidR="00633665" w:rsidRDefault="00633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A8D"/>
    <w:multiLevelType w:val="hybridMultilevel"/>
    <w:tmpl w:val="067891E2"/>
    <w:numStyleLink w:val="ImportedStyle10"/>
  </w:abstractNum>
  <w:abstractNum w:abstractNumId="1">
    <w:nsid w:val="257B1CF9"/>
    <w:multiLevelType w:val="hybridMultilevel"/>
    <w:tmpl w:val="7506C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AE08BA"/>
    <w:multiLevelType w:val="hybridMultilevel"/>
    <w:tmpl w:val="D9AAE224"/>
    <w:numStyleLink w:val="ImportedStyle1"/>
  </w:abstractNum>
  <w:abstractNum w:abstractNumId="3">
    <w:nsid w:val="4D516499"/>
    <w:multiLevelType w:val="hybridMultilevel"/>
    <w:tmpl w:val="067891E2"/>
    <w:styleLink w:val="ImportedStyle10"/>
    <w:lvl w:ilvl="0" w:tplc="ED2A0064">
      <w:start w:val="1"/>
      <w:numFmt w:val="decimal"/>
      <w:lvlText w:val="%1."/>
      <w:lvlJc w:val="left"/>
      <w:pPr>
        <w:ind w:left="7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4DCE2A90">
      <w:start w:val="1"/>
      <w:numFmt w:val="decimal"/>
      <w:lvlText w:val="%2."/>
      <w:lvlJc w:val="left"/>
      <w:pPr>
        <w:ind w:left="14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5F5EEC7C">
      <w:start w:val="1"/>
      <w:numFmt w:val="decimal"/>
      <w:lvlText w:val="%3."/>
      <w:lvlJc w:val="left"/>
      <w:pPr>
        <w:ind w:left="21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DA86EB12">
      <w:start w:val="1"/>
      <w:numFmt w:val="decimal"/>
      <w:lvlText w:val="%4."/>
      <w:lvlJc w:val="left"/>
      <w:pPr>
        <w:ind w:left="28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D27EDDAA">
      <w:start w:val="1"/>
      <w:numFmt w:val="decimal"/>
      <w:lvlText w:val="%5."/>
      <w:lvlJc w:val="left"/>
      <w:pPr>
        <w:ind w:left="36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55F64A98">
      <w:start w:val="1"/>
      <w:numFmt w:val="decimal"/>
      <w:lvlText w:val="%6."/>
      <w:lvlJc w:val="left"/>
      <w:pPr>
        <w:ind w:left="43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0E705C2C">
      <w:start w:val="1"/>
      <w:numFmt w:val="decimal"/>
      <w:lvlText w:val="%7."/>
      <w:lvlJc w:val="left"/>
      <w:pPr>
        <w:ind w:left="50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7F74122C">
      <w:start w:val="1"/>
      <w:numFmt w:val="decimal"/>
      <w:lvlText w:val="%8."/>
      <w:lvlJc w:val="left"/>
      <w:pPr>
        <w:ind w:left="57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8B7A2824">
      <w:start w:val="1"/>
      <w:numFmt w:val="decimal"/>
      <w:lvlText w:val="%9."/>
      <w:lvlJc w:val="left"/>
      <w:pPr>
        <w:ind w:left="64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DDB02F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6D005F3D"/>
    <w:multiLevelType w:val="hybridMultilevel"/>
    <w:tmpl w:val="D9AAE224"/>
    <w:styleLink w:val="ImportedStyle1"/>
    <w:lvl w:ilvl="0" w:tplc="22D81F6C">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DF682CE0">
      <w:start w:val="1"/>
      <w:numFmt w:val="bullet"/>
      <w:lvlText w:val="•"/>
      <w:lvlJc w:val="left"/>
      <w:pPr>
        <w:ind w:left="10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168425E6">
      <w:start w:val="1"/>
      <w:numFmt w:val="bullet"/>
      <w:lvlText w:val="•"/>
      <w:lvlJc w:val="left"/>
      <w:pPr>
        <w:ind w:left="18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5D5AD3C0">
      <w:start w:val="1"/>
      <w:numFmt w:val="bullet"/>
      <w:lvlText w:val="•"/>
      <w:lvlJc w:val="left"/>
      <w:pPr>
        <w:ind w:left="25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F13C44CA">
      <w:start w:val="1"/>
      <w:numFmt w:val="bullet"/>
      <w:lvlText w:val="•"/>
      <w:lvlJc w:val="left"/>
      <w:pPr>
        <w:ind w:left="32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7B0A8DCC">
      <w:start w:val="1"/>
      <w:numFmt w:val="bullet"/>
      <w:lvlText w:val="•"/>
      <w:lvlJc w:val="left"/>
      <w:pPr>
        <w:ind w:left="39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2E5A86CA">
      <w:start w:val="1"/>
      <w:numFmt w:val="bullet"/>
      <w:lvlText w:val="•"/>
      <w:lvlJc w:val="left"/>
      <w:pPr>
        <w:ind w:left="46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6D8AE5A0">
      <w:start w:val="1"/>
      <w:numFmt w:val="bullet"/>
      <w:lvlText w:val="•"/>
      <w:lvlJc w:val="left"/>
      <w:pPr>
        <w:ind w:left="54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DD72F01C">
      <w:start w:val="1"/>
      <w:numFmt w:val="bullet"/>
      <w:lvlText w:val="•"/>
      <w:lvlJc w:val="left"/>
      <w:pPr>
        <w:ind w:left="61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49011E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2"/>
  </w:num>
  <w:num w:numId="3">
    <w:abstractNumId w:val="2"/>
    <w:lvlOverride w:ilvl="0">
      <w:lvl w:ilvl="0" w:tplc="40BCC920">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4E697C6">
        <w:start w:val="1"/>
        <w:numFmt w:val="bullet"/>
        <w:lvlText w:val="✦"/>
        <w:lvlJc w:val="left"/>
        <w:pPr>
          <w:ind w:left="100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FA60CBE2">
        <w:start w:val="1"/>
        <w:numFmt w:val="bullet"/>
        <w:lvlText w:val="•"/>
        <w:lvlJc w:val="left"/>
        <w:pPr>
          <w:ind w:left="176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8CD8DC">
        <w:start w:val="1"/>
        <w:numFmt w:val="bullet"/>
        <w:lvlText w:val="•"/>
        <w:lvlJc w:val="left"/>
        <w:pPr>
          <w:ind w:left="248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87EC8AA">
        <w:start w:val="1"/>
        <w:numFmt w:val="bullet"/>
        <w:lvlText w:val="•"/>
        <w:lvlJc w:val="left"/>
        <w:pPr>
          <w:ind w:left="320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0968B6C">
        <w:start w:val="1"/>
        <w:numFmt w:val="bullet"/>
        <w:lvlText w:val="•"/>
        <w:lvlJc w:val="left"/>
        <w:pPr>
          <w:ind w:left="392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424A572">
        <w:start w:val="1"/>
        <w:numFmt w:val="bullet"/>
        <w:lvlText w:val="•"/>
        <w:lvlJc w:val="left"/>
        <w:pPr>
          <w:ind w:left="464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A8048C">
        <w:start w:val="1"/>
        <w:numFmt w:val="bullet"/>
        <w:lvlText w:val="•"/>
        <w:lvlJc w:val="left"/>
        <w:pPr>
          <w:ind w:left="536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4841A4">
        <w:start w:val="1"/>
        <w:numFmt w:val="bullet"/>
        <w:lvlText w:val="•"/>
        <w:lvlJc w:val="left"/>
        <w:pPr>
          <w:ind w:left="608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lvl w:ilvl="0" w:tplc="40BCC920">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4E697C6">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60CBE2">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8CD8DC">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87EC8AA">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0968B6C">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424A572">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A8048C">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4841A4">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F7D81"/>
    <w:rsid w:val="00064E71"/>
    <w:rsid w:val="00087E46"/>
    <w:rsid w:val="00091F9B"/>
    <w:rsid w:val="000B2DFA"/>
    <w:rsid w:val="000F08EA"/>
    <w:rsid w:val="00171E30"/>
    <w:rsid w:val="001C3642"/>
    <w:rsid w:val="002618A9"/>
    <w:rsid w:val="0026544A"/>
    <w:rsid w:val="002829A0"/>
    <w:rsid w:val="00341110"/>
    <w:rsid w:val="003D27EF"/>
    <w:rsid w:val="003F7D81"/>
    <w:rsid w:val="00457B9A"/>
    <w:rsid w:val="00476A13"/>
    <w:rsid w:val="00480383"/>
    <w:rsid w:val="004D2C76"/>
    <w:rsid w:val="005C2D66"/>
    <w:rsid w:val="005C59DA"/>
    <w:rsid w:val="00616B26"/>
    <w:rsid w:val="00632F97"/>
    <w:rsid w:val="00633665"/>
    <w:rsid w:val="00635298"/>
    <w:rsid w:val="00686207"/>
    <w:rsid w:val="006F45BB"/>
    <w:rsid w:val="006F726D"/>
    <w:rsid w:val="0070655E"/>
    <w:rsid w:val="007709BD"/>
    <w:rsid w:val="007C7DF0"/>
    <w:rsid w:val="007E1C42"/>
    <w:rsid w:val="007E7AAC"/>
    <w:rsid w:val="008012F4"/>
    <w:rsid w:val="008231B8"/>
    <w:rsid w:val="00824B23"/>
    <w:rsid w:val="00845391"/>
    <w:rsid w:val="008562A2"/>
    <w:rsid w:val="008A2E7D"/>
    <w:rsid w:val="00931762"/>
    <w:rsid w:val="009350E5"/>
    <w:rsid w:val="00936CF9"/>
    <w:rsid w:val="00974BF1"/>
    <w:rsid w:val="009C5E6E"/>
    <w:rsid w:val="009D6541"/>
    <w:rsid w:val="009F411A"/>
    <w:rsid w:val="00A02689"/>
    <w:rsid w:val="00A55A7F"/>
    <w:rsid w:val="00AD4067"/>
    <w:rsid w:val="00B32D59"/>
    <w:rsid w:val="00C5090E"/>
    <w:rsid w:val="00CA4D09"/>
    <w:rsid w:val="00DB3922"/>
    <w:rsid w:val="00E46B74"/>
    <w:rsid w:val="00E74725"/>
    <w:rsid w:val="00EA293B"/>
    <w:rsid w:val="00F0447A"/>
    <w:rsid w:val="00F12F0C"/>
    <w:rsid w:val="00F25942"/>
    <w:rsid w:val="00F31424"/>
    <w:rsid w:val="00F34B93"/>
    <w:rsid w:val="00F433AD"/>
    <w:rsid w:val="00FE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525252"/>
      <w:sz w:val="22"/>
      <w:szCs w:val="22"/>
      <w:u w:color="000000"/>
    </w:rPr>
  </w:style>
  <w:style w:type="numbering" w:customStyle="1" w:styleId="ImportedStyle10">
    <w:name w:val="Imported Style 1.0"/>
    <w:pPr>
      <w:numPr>
        <w:numId w:val="5"/>
      </w:numPr>
    </w:pPr>
  </w:style>
  <w:style w:type="paragraph" w:styleId="BalloonText">
    <w:name w:val="Balloon Text"/>
    <w:basedOn w:val="Normal"/>
    <w:link w:val="BalloonTextChar"/>
    <w:uiPriority w:val="99"/>
    <w:semiHidden/>
    <w:unhideWhenUsed/>
    <w:rsid w:val="002618A9"/>
    <w:rPr>
      <w:rFonts w:ascii="Tahoma" w:hAnsi="Tahoma" w:cs="Tahoma"/>
      <w:sz w:val="16"/>
      <w:szCs w:val="16"/>
    </w:rPr>
  </w:style>
  <w:style w:type="character" w:customStyle="1" w:styleId="BalloonTextChar">
    <w:name w:val="Balloon Text Char"/>
    <w:basedOn w:val="DefaultParagraphFont"/>
    <w:link w:val="BalloonText"/>
    <w:uiPriority w:val="99"/>
    <w:semiHidden/>
    <w:rsid w:val="002618A9"/>
    <w:rPr>
      <w:rFonts w:ascii="Tahoma" w:hAnsi="Tahoma" w:cs="Tahoma"/>
      <w:sz w:val="16"/>
      <w:szCs w:val="16"/>
      <w:lang w:eastAsia="en-US"/>
    </w:rPr>
  </w:style>
  <w:style w:type="paragraph" w:styleId="Header">
    <w:name w:val="header"/>
    <w:basedOn w:val="Normal"/>
    <w:link w:val="HeaderChar"/>
    <w:uiPriority w:val="99"/>
    <w:unhideWhenUsed/>
    <w:rsid w:val="00F31424"/>
    <w:pPr>
      <w:tabs>
        <w:tab w:val="center" w:pos="4680"/>
        <w:tab w:val="right" w:pos="9360"/>
      </w:tabs>
    </w:pPr>
  </w:style>
  <w:style w:type="character" w:customStyle="1" w:styleId="HeaderChar">
    <w:name w:val="Header Char"/>
    <w:basedOn w:val="DefaultParagraphFont"/>
    <w:link w:val="Header"/>
    <w:uiPriority w:val="99"/>
    <w:rsid w:val="00F31424"/>
    <w:rPr>
      <w:sz w:val="24"/>
      <w:szCs w:val="24"/>
      <w:lang w:eastAsia="en-US"/>
    </w:rPr>
  </w:style>
  <w:style w:type="paragraph" w:styleId="Footer">
    <w:name w:val="footer"/>
    <w:basedOn w:val="Normal"/>
    <w:link w:val="FooterChar"/>
    <w:uiPriority w:val="99"/>
    <w:unhideWhenUsed/>
    <w:rsid w:val="00F31424"/>
    <w:pPr>
      <w:tabs>
        <w:tab w:val="center" w:pos="4680"/>
        <w:tab w:val="right" w:pos="9360"/>
      </w:tabs>
    </w:pPr>
  </w:style>
  <w:style w:type="character" w:customStyle="1" w:styleId="FooterChar">
    <w:name w:val="Footer Char"/>
    <w:basedOn w:val="DefaultParagraphFont"/>
    <w:link w:val="Footer"/>
    <w:uiPriority w:val="99"/>
    <w:rsid w:val="00F31424"/>
    <w:rPr>
      <w:sz w:val="24"/>
      <w:szCs w:val="24"/>
      <w:lang w:eastAsia="en-US"/>
    </w:rPr>
  </w:style>
  <w:style w:type="character" w:customStyle="1" w:styleId="reftext">
    <w:name w:val="reftext"/>
    <w:basedOn w:val="DefaultParagraphFont"/>
    <w:rsid w:val="00F25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525252"/>
      <w:sz w:val="22"/>
      <w:szCs w:val="22"/>
      <w:u w:color="000000"/>
    </w:rPr>
  </w:style>
  <w:style w:type="numbering" w:customStyle="1" w:styleId="ImportedStyle10">
    <w:name w:val="Imported Style 1.0"/>
    <w:pPr>
      <w:numPr>
        <w:numId w:val="5"/>
      </w:numPr>
    </w:pPr>
  </w:style>
  <w:style w:type="paragraph" w:styleId="BalloonText">
    <w:name w:val="Balloon Text"/>
    <w:basedOn w:val="Normal"/>
    <w:link w:val="BalloonTextChar"/>
    <w:uiPriority w:val="99"/>
    <w:semiHidden/>
    <w:unhideWhenUsed/>
    <w:rsid w:val="002618A9"/>
    <w:rPr>
      <w:rFonts w:ascii="Tahoma" w:hAnsi="Tahoma" w:cs="Tahoma"/>
      <w:sz w:val="16"/>
      <w:szCs w:val="16"/>
    </w:rPr>
  </w:style>
  <w:style w:type="character" w:customStyle="1" w:styleId="BalloonTextChar">
    <w:name w:val="Balloon Text Char"/>
    <w:basedOn w:val="DefaultParagraphFont"/>
    <w:link w:val="BalloonText"/>
    <w:uiPriority w:val="99"/>
    <w:semiHidden/>
    <w:rsid w:val="002618A9"/>
    <w:rPr>
      <w:rFonts w:ascii="Tahoma" w:hAnsi="Tahoma" w:cs="Tahoma"/>
      <w:sz w:val="16"/>
      <w:szCs w:val="16"/>
      <w:lang w:eastAsia="en-US"/>
    </w:rPr>
  </w:style>
  <w:style w:type="paragraph" w:styleId="Header">
    <w:name w:val="header"/>
    <w:basedOn w:val="Normal"/>
    <w:link w:val="HeaderChar"/>
    <w:uiPriority w:val="99"/>
    <w:unhideWhenUsed/>
    <w:rsid w:val="00F31424"/>
    <w:pPr>
      <w:tabs>
        <w:tab w:val="center" w:pos="4680"/>
        <w:tab w:val="right" w:pos="9360"/>
      </w:tabs>
    </w:pPr>
  </w:style>
  <w:style w:type="character" w:customStyle="1" w:styleId="HeaderChar">
    <w:name w:val="Header Char"/>
    <w:basedOn w:val="DefaultParagraphFont"/>
    <w:link w:val="Header"/>
    <w:uiPriority w:val="99"/>
    <w:rsid w:val="00F31424"/>
    <w:rPr>
      <w:sz w:val="24"/>
      <w:szCs w:val="24"/>
      <w:lang w:eastAsia="en-US"/>
    </w:rPr>
  </w:style>
  <w:style w:type="paragraph" w:styleId="Footer">
    <w:name w:val="footer"/>
    <w:basedOn w:val="Normal"/>
    <w:link w:val="FooterChar"/>
    <w:uiPriority w:val="99"/>
    <w:unhideWhenUsed/>
    <w:rsid w:val="00F31424"/>
    <w:pPr>
      <w:tabs>
        <w:tab w:val="center" w:pos="4680"/>
        <w:tab w:val="right" w:pos="9360"/>
      </w:tabs>
    </w:pPr>
  </w:style>
  <w:style w:type="character" w:customStyle="1" w:styleId="FooterChar">
    <w:name w:val="Footer Char"/>
    <w:basedOn w:val="DefaultParagraphFont"/>
    <w:link w:val="Footer"/>
    <w:uiPriority w:val="99"/>
    <w:rsid w:val="00F31424"/>
    <w:rPr>
      <w:sz w:val="24"/>
      <w:szCs w:val="24"/>
      <w:lang w:eastAsia="en-US"/>
    </w:rPr>
  </w:style>
  <w:style w:type="character" w:customStyle="1" w:styleId="reftext">
    <w:name w:val="reftext"/>
    <w:basedOn w:val="DefaultParagraphFont"/>
    <w:rsid w:val="00F2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iblehub.com/mark/9-34.ht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0B00-6DDF-4396-9949-0B6862F8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myl1</dc:creator>
  <cp:lastModifiedBy>Windows User</cp:lastModifiedBy>
  <cp:revision>2</cp:revision>
  <cp:lastPrinted>2016-10-15T19:21:00Z</cp:lastPrinted>
  <dcterms:created xsi:type="dcterms:W3CDTF">2016-10-23T04:07:00Z</dcterms:created>
  <dcterms:modified xsi:type="dcterms:W3CDTF">2016-10-23T04:07:00Z</dcterms:modified>
</cp:coreProperties>
</file>