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aption A"/>
      </w:pPr>
      <w:r>
        <w:drawing>
          <wp:inline distT="0" distB="0" distL="0" distR="0">
            <wp:extent cx="6400800" cy="7903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rk00_Handout Banner-no Border.pdf"/>
                    <pic:cNvPicPr>
                      <a:picLocks noChangeAspect="1"/>
                    </pic:cNvPicPr>
                  </pic:nvPicPr>
                  <pic:blipFill>
                    <a:blip r:embed="rId4">
                      <a:extLst/>
                    </a:blip>
                    <a:stretch>
                      <a:fillRect/>
                    </a:stretch>
                  </pic:blipFill>
                  <pic:spPr>
                    <a:xfrm>
                      <a:off x="0" y="0"/>
                      <a:ext cx="6400800" cy="790360"/>
                    </a:xfrm>
                    <a:prstGeom prst="rect">
                      <a:avLst/>
                    </a:prstGeom>
                    <a:ln w="12700" cap="flat">
                      <a:noFill/>
                      <a:miter lim="400000"/>
                    </a:ln>
                    <a:effectLst>
                      <a:outerShdw sx="100000" sy="100000" kx="0" ky="0" algn="b" rotWithShape="0" blurRad="63500" dist="25400" dir="5400000">
                        <a:srgbClr val="000000">
                          <a:alpha val="50000"/>
                        </a:srgbClr>
                      </a:outerShdw>
                    </a:effectLst>
                  </pic:spPr>
                </pic:pic>
              </a:graphicData>
            </a:graphic>
          </wp:inline>
        </w:drawing>
      </w:r>
    </w:p>
    <w:p>
      <w:pPr>
        <w:pStyle w:val="Name subtitle"/>
        <w:tabs>
          <w:tab w:val="left" w:pos="90"/>
          <w:tab w:val="right" w:pos="9900"/>
          <w:tab w:val="clear" w:pos="180"/>
          <w:tab w:val="clear" w:pos="9450"/>
        </w:tabs>
        <w:spacing w:before="100" w:line="216" w:lineRule="auto"/>
        <w:ind w:left="90" w:firstLine="0"/>
      </w:pPr>
      <w:r>
        <w:rPr>
          <w:rtl w:val="0"/>
          <w:lang w:val="en-US"/>
        </w:rPr>
        <w:t>Oakland International Fellowship</w:t>
        <w:tab/>
        <w:t>Paul J. Bucknell</w:t>
      </w:r>
    </w:p>
    <w:p>
      <w:pPr>
        <w:pStyle w:val="Title"/>
      </w:pPr>
      <w:r>
        <w:rPr>
          <w:rtl w:val="0"/>
        </w:rPr>
        <w:t>An Introduction to Mark</w:t>
      </w:r>
      <w:r>
        <w:rPr>
          <w:rtl w:val="0"/>
        </w:rPr>
        <w:t xml:space="preserve"> (</w:t>
      </w:r>
      <w:r>
        <w:rPr>
          <w:rtl w:val="0"/>
        </w:rPr>
        <w:t>Mark 1:1-15</w:t>
      </w:r>
      <w:r>
        <w:rPr>
          <w:rtl w:val="0"/>
        </w:rPr>
        <w:t>)</w:t>
      </w:r>
    </w:p>
    <w:p>
      <w:pPr>
        <w:pStyle w:val="Subtitle Grey"/>
      </w:pPr>
      <w:r>
        <w:rPr>
          <w:rtl w:val="0"/>
        </w:rPr>
        <w:t xml:space="preserve">A </w:t>
      </w:r>
      <w:r>
        <w:rPr>
          <w:rtl w:val="0"/>
          <w:lang w:val="en-US"/>
        </w:rPr>
        <w:t>Handout</w:t>
      </w:r>
    </w:p>
    <w:p>
      <w:pPr>
        <w:pStyle w:val="Body A"/>
      </w:pPr>
      <w:r>
        <w:rPr>
          <w:rtl w:val="0"/>
        </w:rPr>
        <w:t>Mark, one of the three synoptic Gospels, closely traces the people</w:t>
      </w:r>
      <w:r>
        <w:rPr>
          <w:rtl w:val="0"/>
        </w:rPr>
        <w:t>’</w:t>
      </w:r>
      <w:r>
        <w:rPr>
          <w:rtl w:val="0"/>
        </w:rPr>
        <w:t xml:space="preserve">s growing awareness of Jesus Christ. While some harden their hearts, especially as He draws near to Jerusalem at the end of the book, many others realize who He is and try to come to terms with what it </w:t>
      </w:r>
      <w:r>
        <w:rPr>
          <w:rtl w:val="0"/>
        </w:rPr>
        <w:t xml:space="preserve">practically </w:t>
      </w:r>
      <w:r>
        <w:rPr>
          <w:rtl w:val="0"/>
        </w:rPr>
        <w:t>means for them to follow Jesus.</w:t>
      </w:r>
    </w:p>
    <w:p>
      <w:pPr>
        <w:pStyle w:val="Heading 2"/>
      </w:pPr>
      <w:r>
        <w:rPr>
          <w:rtl w:val="0"/>
        </w:rPr>
        <w:t>A</w:t>
      </w:r>
      <w:r>
        <w:rPr>
          <w:rtl w:val="0"/>
        </w:rPr>
        <w:t xml:space="preserve">) Facts </w:t>
      </w:r>
      <w:r>
        <w:rPr>
          <w:rtl w:val="0"/>
        </w:rPr>
        <w:t>of</w:t>
      </w:r>
      <w:r>
        <w:rPr>
          <w:rtl w:val="0"/>
        </w:rPr>
        <w:t xml:space="preserve"> the Gospel of Mark</w:t>
      </w:r>
    </w:p>
    <w:p>
      <w:pPr>
        <w:pStyle w:val="Body A"/>
        <w:numPr>
          <w:ilvl w:val="0"/>
          <w:numId w:val="2"/>
        </w:numPr>
        <w:rPr>
          <w:lang w:val="de-DE"/>
        </w:rPr>
      </w:pPr>
      <w:r>
        <w:rPr>
          <w:rtl w:val="0"/>
          <w:lang w:val="de-DE"/>
        </w:rPr>
        <w:t>John Mark, Peter</w:t>
      </w:r>
      <w:r>
        <w:rPr>
          <w:rtl w:val="0"/>
          <w:lang w:val="de-DE"/>
        </w:rPr>
        <w:t>’</w:t>
      </w:r>
      <w:r>
        <w:rPr>
          <w:rtl w:val="0"/>
          <w:lang w:val="de-DE"/>
        </w:rPr>
        <w:t xml:space="preserve">s assistant, </w:t>
      </w:r>
      <w:r>
        <w:rPr>
          <w:rtl w:val="0"/>
          <w:lang w:val="de-DE"/>
        </w:rPr>
        <w:t xml:space="preserve">wrote this </w:t>
      </w:r>
      <w:r>
        <w:rPr>
          <w:rtl w:val="0"/>
          <w:lang w:val="de-DE"/>
        </w:rPr>
        <w:t xml:space="preserve">earliest gospel </w:t>
      </w:r>
      <w:r>
        <w:rPr>
          <w:rtl w:val="0"/>
          <w:lang w:val="de-DE"/>
        </w:rPr>
        <w:t>from Rome, though not sure before or after Peter</w:t>
      </w:r>
      <w:r>
        <w:rPr>
          <w:rtl w:val="0"/>
          <w:lang w:val="de-DE"/>
        </w:rPr>
        <w:t>’</w:t>
      </w:r>
      <w:r>
        <w:rPr>
          <w:rtl w:val="0"/>
          <w:lang w:val="de-DE"/>
        </w:rPr>
        <w:t>s death (around 66 A.D.).</w:t>
      </w:r>
    </w:p>
    <w:p>
      <w:pPr>
        <w:pStyle w:val="Body A"/>
        <w:numPr>
          <w:ilvl w:val="0"/>
          <w:numId w:val="2"/>
        </w:numPr>
        <w:rPr>
          <w:lang w:val="en-US"/>
        </w:rPr>
      </w:pPr>
      <w:r>
        <w:rPr>
          <w:rtl w:val="0"/>
          <w:lang w:val="de-DE"/>
        </w:rPr>
        <w:t>John is c</w:t>
      </w:r>
      <w:r>
        <w:rPr>
          <w:rtl w:val="0"/>
          <w:lang w:val="de-DE"/>
        </w:rPr>
        <w:t xml:space="preserve">hiefly concerned with </w:t>
      </w:r>
      <w:r>
        <w:rPr>
          <w:rtl w:val="0"/>
          <w:lang w:val="de-DE"/>
        </w:rPr>
        <w:t xml:space="preserve">properly </w:t>
      </w:r>
      <w:r>
        <w:rPr>
          <w:rtl w:val="0"/>
          <w:lang w:val="de-DE"/>
        </w:rPr>
        <w:t>presenting</w:t>
      </w:r>
      <w:r>
        <w:rPr>
          <w:rtl w:val="0"/>
          <w:lang w:val="de-DE"/>
        </w:rPr>
        <w:t xml:space="preserve"> Jesus</w:t>
      </w:r>
      <w:r>
        <w:rPr>
          <w:rtl w:val="0"/>
          <w:lang w:val="de-DE"/>
        </w:rPr>
        <w:t xml:space="preserve">’ </w:t>
      </w:r>
      <w:r>
        <w:rPr>
          <w:rtl w:val="0"/>
          <w:lang w:val="de-DE"/>
        </w:rPr>
        <w:t>identity (Son of God; Christ) and ministry (Son of Man)</w:t>
      </w:r>
      <w:r>
        <w:rPr>
          <w:rtl w:val="0"/>
          <w:lang w:val="de-DE"/>
        </w:rPr>
        <w:t xml:space="preserve"> to describe His essential saving ministry, making </w:t>
      </w:r>
      <w:r>
        <w:rPr>
          <w:rtl w:val="0"/>
          <w:lang w:val="de-DE"/>
        </w:rPr>
        <w:t>a strong</w:t>
      </w:r>
      <w:r>
        <w:rPr>
          <w:rtl w:val="0"/>
          <w:lang w:val="de-DE"/>
        </w:rPr>
        <w:t xml:space="preserve"> stress on action</w:t>
      </w:r>
      <w:r>
        <w:rPr>
          <w:rtl w:val="0"/>
          <w:lang w:val="de-DE"/>
        </w:rPr>
        <w:t xml:space="preserve"> which sets</w:t>
      </w:r>
      <w:r>
        <w:rPr>
          <w:rtl w:val="0"/>
          <w:lang w:val="de-DE"/>
        </w:rPr>
        <w:t xml:space="preserve"> this Gospel apart.</w:t>
      </w:r>
      <w:r>
        <w:rPr>
          <w:rtl w:val="0"/>
          <w:lang w:val="de-DE"/>
        </w:rPr>
        <w:t xml:space="preserve"> The word </w:t>
      </w:r>
      <w:r>
        <w:rPr>
          <w:rtl w:val="0"/>
          <w:lang w:val="de-DE"/>
        </w:rPr>
        <w:t>“</w:t>
      </w:r>
      <w:r>
        <w:rPr>
          <w:rtl w:val="0"/>
          <w:lang w:val="de-DE"/>
        </w:rPr>
        <w:t>immediately</w:t>
      </w:r>
      <w:r>
        <w:rPr>
          <w:rtl w:val="0"/>
          <w:lang w:val="de-DE"/>
        </w:rPr>
        <w:t xml:space="preserve">” </w:t>
      </w:r>
      <w:r>
        <w:rPr>
          <w:rtl w:val="0"/>
          <w:lang w:val="de-DE"/>
        </w:rPr>
        <w:t>is used 39 times in Mark</w:t>
      </w:r>
      <w:r>
        <w:rPr>
          <w:rtl w:val="0"/>
          <w:lang w:val="de-DE"/>
        </w:rPr>
        <w:t>’</w:t>
      </w:r>
      <w:r>
        <w:rPr>
          <w:rtl w:val="0"/>
          <w:lang w:val="de-DE"/>
        </w:rPr>
        <w:t>s 16 chapters (largely before chapter 10).</w:t>
      </w:r>
    </w:p>
    <w:p>
      <w:pPr>
        <w:pStyle w:val="Body A"/>
        <w:numPr>
          <w:ilvl w:val="0"/>
          <w:numId w:val="2"/>
        </w:numPr>
        <w:rPr>
          <w:lang w:val="en-US"/>
        </w:rPr>
      </w:pPr>
      <w:r>
        <w:rPr>
          <w:rtl w:val="0"/>
          <w:lang w:val="de-DE"/>
        </w:rPr>
        <w:t xml:space="preserve">Affirmation by Papias (60-130 A.D.), bishop of Phrygia says, John Mark </w:t>
      </w:r>
      <w:r>
        <w:rPr>
          <w:rtl w:val="0"/>
          <w:lang w:val="de-DE"/>
        </w:rPr>
        <w:t>“…</w:t>
      </w:r>
      <w:r>
        <w:rPr>
          <w:rtl w:val="0"/>
          <w:lang w:val="de-DE"/>
        </w:rPr>
        <w:t>Wrote down accurately, though not indeed in order, whatever he remembered of the things said or done by Christ. For he neither heard the Lord nor accompanied him, but afterward, as I said, he was in company with Peter</w:t>
      </w:r>
      <w:r>
        <w:rPr>
          <w:rtl w:val="0"/>
          <w:lang w:val="de-DE"/>
        </w:rPr>
        <w:t>…</w:t>
      </w:r>
      <w:r>
        <w:rPr>
          <w:rtl w:val="0"/>
          <w:lang w:val="de-DE"/>
        </w:rPr>
        <w:t>but with no intention of giving a connected account of the Lord</w:t>
      </w:r>
      <w:r>
        <w:rPr>
          <w:rtl w:val="0"/>
          <w:lang w:val="de-DE"/>
        </w:rPr>
        <w:t>’</w:t>
      </w:r>
      <w:r>
        <w:rPr>
          <w:rtl w:val="0"/>
          <w:lang w:val="de-DE"/>
        </w:rPr>
        <w:t>s discourses.</w:t>
      </w:r>
      <w:r>
        <w:rPr>
          <w:rtl w:val="0"/>
          <w:lang w:val="de-DE"/>
        </w:rPr>
        <w:t xml:space="preserve">” </w:t>
      </w:r>
      <w:r>
        <w:rPr>
          <w:i w:val="1"/>
          <w:iCs w:val="1"/>
          <w:rtl w:val="0"/>
          <w:lang w:val="de-DE"/>
        </w:rPr>
        <w:t>–</w:t>
      </w:r>
      <w:r>
        <w:rPr>
          <w:i w:val="1"/>
          <w:iCs w:val="1"/>
          <w:rtl w:val="0"/>
          <w:lang w:val="de-DE"/>
        </w:rPr>
        <w:t>Ancient Christian Commentary on Scripture, Vol 11, p. xxi.</w:t>
      </w:r>
    </w:p>
    <w:p>
      <w:pPr>
        <w:pStyle w:val="Body A"/>
        <w:numPr>
          <w:ilvl w:val="0"/>
          <w:numId w:val="3"/>
        </w:numPr>
        <w:rPr>
          <w:lang w:val="en-US"/>
        </w:rPr>
      </w:pPr>
      <w:r>
        <w:rPr>
          <w:rtl w:val="0"/>
          <w:lang w:val="de-DE"/>
        </w:rPr>
        <w:t>Healing Theme</w:t>
      </w:r>
      <w:r>
        <w:rPr>
          <w:rtl w:val="0"/>
          <w:lang w:val="de-DE"/>
        </w:rPr>
        <w:t xml:space="preserve">: </w:t>
      </w:r>
    </w:p>
    <w:p>
      <w:pPr>
        <w:pStyle w:val="Body A"/>
        <w:ind w:left="720"/>
      </w:pPr>
      <w:r>
        <w:rPr>
          <w:sz w:val="20"/>
          <w:szCs w:val="20"/>
          <w:rtl w:val="0"/>
          <w:lang w:val="de-DE"/>
        </w:rPr>
        <w:t>A. Healing with Miracles (ch. 1-6) Miracles</w:t>
      </w:r>
      <w:r>
        <w:rPr>
          <w:sz w:val="20"/>
          <w:szCs w:val="20"/>
          <w:rtl w:val="0"/>
          <w:lang w:val="de-DE"/>
        </w:rPr>
        <w:t xml:space="preserve"> prove Jesus</w:t>
      </w:r>
      <w:r>
        <w:rPr>
          <w:sz w:val="20"/>
          <w:szCs w:val="20"/>
          <w:rtl w:val="0"/>
          <w:lang w:val="de-DE"/>
        </w:rPr>
        <w:t xml:space="preserve">’ </w:t>
      </w:r>
      <w:r>
        <w:rPr>
          <w:sz w:val="20"/>
          <w:szCs w:val="20"/>
          <w:rtl w:val="0"/>
          <w:lang w:val="de-DE"/>
        </w:rPr>
        <w:t>power, but can</w:t>
      </w:r>
      <w:r>
        <w:rPr>
          <w:sz w:val="20"/>
          <w:szCs w:val="20"/>
          <w:rtl w:val="0"/>
          <w:lang w:val="de-DE"/>
        </w:rPr>
        <w:t>’</w:t>
      </w:r>
      <w:r>
        <w:rPr>
          <w:sz w:val="20"/>
          <w:szCs w:val="20"/>
          <w:rtl w:val="0"/>
          <w:lang w:val="de-DE"/>
        </w:rPr>
        <w:t xml:space="preserve">t fully </w:t>
      </w:r>
      <w:r>
        <w:rPr>
          <w:sz w:val="20"/>
          <w:szCs w:val="20"/>
          <w:rtl w:val="0"/>
          <w:lang w:val="de-DE"/>
        </w:rPr>
        <w:t xml:space="preserve">satisfy the </w:t>
      </w:r>
      <w:r>
        <w:rPr>
          <w:sz w:val="20"/>
          <w:szCs w:val="20"/>
          <w:rtl w:val="0"/>
          <w:lang w:val="de-DE"/>
        </w:rPr>
        <w:t>need</w:t>
      </w:r>
      <w:r>
        <w:rPr>
          <w:sz w:val="20"/>
          <w:szCs w:val="20"/>
          <w:rtl w:val="0"/>
          <w:lang w:val="de-DE"/>
        </w:rPr>
        <w:t xml:space="preserve"> of people</w:t>
      </w:r>
      <w:r>
        <w:rPr>
          <w:sz w:val="20"/>
          <w:szCs w:val="20"/>
          <w:rtl w:val="0"/>
          <w:lang w:val="de-DE"/>
        </w:rPr>
        <w:t>’</w:t>
      </w:r>
      <w:r>
        <w:rPr>
          <w:sz w:val="20"/>
          <w:szCs w:val="20"/>
          <w:rtl w:val="0"/>
          <w:lang w:val="de-DE"/>
        </w:rPr>
        <w:t xml:space="preserve">s hearts. </w:t>
      </w:r>
      <w:r>
        <w:rPr>
          <w:rFonts w:ascii="Arial Unicode MS" w:cs="Arial Unicode MS" w:hAnsi="Arial Unicode MS" w:eastAsia="Arial Unicode MS"/>
          <w:b w:val="0"/>
          <w:bCs w:val="0"/>
          <w:i w:val="0"/>
          <w:iCs w:val="0"/>
          <w:sz w:val="20"/>
          <w:szCs w:val="20"/>
          <w:lang w:val="de-DE"/>
        </w:rPr>
        <w:br w:type="textWrapping"/>
      </w:r>
      <w:r>
        <w:rPr>
          <w:sz w:val="20"/>
          <w:szCs w:val="20"/>
          <w:rtl w:val="0"/>
          <w:lang w:val="de-DE"/>
        </w:rPr>
        <w:t xml:space="preserve">B. Healing of Heart (ch. 7) </w:t>
      </w:r>
      <w:r>
        <w:rPr>
          <w:sz w:val="20"/>
          <w:szCs w:val="20"/>
          <w:rtl w:val="0"/>
          <w:lang w:val="de-DE"/>
        </w:rPr>
        <w:t xml:space="preserve">Our hearts depict our affections and loyalty, </w:t>
      </w:r>
      <w:r>
        <w:rPr>
          <w:sz w:val="20"/>
          <w:szCs w:val="20"/>
          <w:rtl w:val="0"/>
          <w:lang w:val="de-DE"/>
        </w:rPr>
        <w:t>follow</w:t>
      </w:r>
      <w:r>
        <w:rPr>
          <w:sz w:val="20"/>
          <w:szCs w:val="20"/>
          <w:rtl w:val="0"/>
          <w:lang w:val="de-DE"/>
        </w:rPr>
        <w:t>ing</w:t>
      </w:r>
      <w:r>
        <w:rPr>
          <w:sz w:val="20"/>
          <w:szCs w:val="20"/>
          <w:rtl w:val="0"/>
          <w:lang w:val="de-DE"/>
        </w:rPr>
        <w:t xml:space="preserve"> </w:t>
      </w:r>
      <w:r>
        <w:rPr>
          <w:sz w:val="20"/>
          <w:szCs w:val="20"/>
          <w:rtl w:val="0"/>
          <w:lang w:val="de-DE"/>
        </w:rPr>
        <w:t>Jesus</w:t>
      </w:r>
      <w:r>
        <w:rPr>
          <w:sz w:val="20"/>
          <w:szCs w:val="20"/>
          <w:rtl w:val="0"/>
          <w:lang w:val="de-DE"/>
        </w:rPr>
        <w:t xml:space="preserve"> to the cross. </w:t>
      </w:r>
      <w:r>
        <w:rPr>
          <w:rFonts w:ascii="Arial Unicode MS" w:cs="Arial Unicode MS" w:hAnsi="Arial Unicode MS" w:eastAsia="Arial Unicode MS"/>
          <w:b w:val="0"/>
          <w:bCs w:val="0"/>
          <w:i w:val="0"/>
          <w:iCs w:val="0"/>
          <w:sz w:val="20"/>
          <w:szCs w:val="20"/>
          <w:lang w:val="de-DE"/>
        </w:rPr>
        <w:br w:type="textWrapping"/>
      </w:r>
      <w:r>
        <w:rPr>
          <w:sz w:val="20"/>
          <w:szCs w:val="20"/>
          <w:rtl w:val="0"/>
          <w:lang w:val="de-DE"/>
        </w:rPr>
        <w:t>C. Healing from Sin (ch. 8-16) The gospel reveals the curse of our sin, belief</w:t>
      </w:r>
      <w:r>
        <w:rPr>
          <w:sz w:val="20"/>
          <w:szCs w:val="20"/>
          <w:rtl w:val="0"/>
          <w:lang w:val="de-DE"/>
        </w:rPr>
        <w:t>,</w:t>
      </w:r>
      <w:r>
        <w:rPr>
          <w:sz w:val="20"/>
          <w:szCs w:val="20"/>
          <w:rtl w:val="0"/>
          <w:lang w:val="de-DE"/>
        </w:rPr>
        <w:t xml:space="preserve"> and hope in Christ</w:t>
      </w:r>
      <w:r>
        <w:rPr>
          <w:sz w:val="20"/>
          <w:szCs w:val="20"/>
          <w:rtl w:val="0"/>
          <w:lang w:val="de-DE"/>
        </w:rPr>
        <w:t>’</w:t>
      </w:r>
      <w:r>
        <w:rPr>
          <w:sz w:val="20"/>
          <w:szCs w:val="20"/>
          <w:rtl w:val="0"/>
          <w:lang w:val="de-DE"/>
        </w:rPr>
        <w:t>s resurrection</w:t>
      </w:r>
      <w:r>
        <w:rPr>
          <w:sz w:val="20"/>
          <w:szCs w:val="20"/>
          <w:rtl w:val="0"/>
        </w:rPr>
        <w:t>.</w:t>
      </w:r>
    </w:p>
    <w:p>
      <w:pPr>
        <w:pStyle w:val="Body A"/>
        <w:numPr>
          <w:ilvl w:val="0"/>
          <w:numId w:val="2"/>
        </w:numPr>
        <w:rPr>
          <w:lang w:val="en-US"/>
        </w:rPr>
      </w:pPr>
      <w:r>
        <w:rPr>
          <w:rtl w:val="0"/>
          <w:lang w:val="en-US"/>
        </w:rPr>
        <w:t>Gospel or Theological</w:t>
      </w:r>
      <w:r>
        <w:rPr>
          <w:rtl w:val="0"/>
          <w:lang w:val="de-DE"/>
        </w:rPr>
        <w:t xml:space="preserve"> Theme: </w:t>
      </w:r>
    </w:p>
    <w:p>
      <w:pPr>
        <w:pStyle w:val="Body A"/>
        <w:numPr>
          <w:ilvl w:val="1"/>
          <w:numId w:val="2"/>
        </w:numPr>
        <w:spacing w:after="0"/>
        <w:rPr>
          <w:sz w:val="20"/>
          <w:szCs w:val="20"/>
          <w:lang w:val="nl-NL"/>
        </w:rPr>
      </w:pPr>
      <w:r>
        <w:rPr>
          <w:sz w:val="20"/>
          <w:szCs w:val="20"/>
          <w:rtl w:val="0"/>
          <w:lang w:val="nl-NL"/>
        </w:rPr>
        <w:t xml:space="preserve">Mark 1-8 </w:t>
      </w:r>
      <w:r>
        <w:rPr>
          <w:sz w:val="20"/>
          <w:szCs w:val="20"/>
          <w:rtl w:val="0"/>
        </w:rPr>
        <w:t> </w:t>
      </w:r>
      <w:r>
        <w:rPr>
          <w:sz w:val="20"/>
          <w:szCs w:val="20"/>
          <w:rtl w:val="0"/>
          <w:lang w:val="en-US"/>
        </w:rPr>
        <w:t>Divine Proof of the Son of God</w:t>
      </w:r>
    </w:p>
    <w:p>
      <w:pPr>
        <w:pStyle w:val="Body A"/>
        <w:spacing w:before="20"/>
        <w:ind w:left="1008"/>
      </w:pPr>
      <w:r>
        <w:rPr>
          <w:sz w:val="20"/>
          <w:szCs w:val="20"/>
          <w:rtl w:val="0"/>
          <w:lang w:val="en-US"/>
        </w:rPr>
        <w:t xml:space="preserve">Mark starts off </w:t>
      </w:r>
      <w:r>
        <w:rPr>
          <w:sz w:val="20"/>
          <w:szCs w:val="20"/>
          <w:rtl w:val="0"/>
          <w:lang w:val="en-US"/>
        </w:rPr>
        <w:t>with</w:t>
      </w:r>
      <w:r>
        <w:rPr>
          <w:sz w:val="20"/>
          <w:szCs w:val="20"/>
          <w:rtl w:val="0"/>
          <w:lang w:val="en-US"/>
        </w:rPr>
        <w:t xml:space="preserve"> a startling claim</w:t>
      </w:r>
      <w:r>
        <w:rPr>
          <w:sz w:val="20"/>
          <w:szCs w:val="20"/>
          <w:rtl w:val="0"/>
        </w:rPr>
        <w:t>–</w:t>
      </w:r>
      <w:r>
        <w:rPr>
          <w:sz w:val="20"/>
          <w:szCs w:val="20"/>
          <w:rtl w:val="0"/>
          <w:lang w:val="en-US"/>
        </w:rPr>
        <w:t>Jesus the Son of God, Messiah. This claim of deity and power stood in great contrast to the Roman deities back then as well as humanism and other powerful people today. On what basis does Jesus make this claim and what affects does it have on our personal lives? This is what the first part of Gospel of Mark is all about!</w:t>
      </w:r>
    </w:p>
    <w:p>
      <w:pPr>
        <w:pStyle w:val="Body A"/>
        <w:numPr>
          <w:ilvl w:val="1"/>
          <w:numId w:val="2"/>
        </w:numPr>
        <w:spacing w:after="0"/>
        <w:rPr>
          <w:sz w:val="20"/>
          <w:szCs w:val="20"/>
          <w:lang w:val="en-US"/>
        </w:rPr>
      </w:pPr>
      <w:r>
        <w:rPr>
          <w:sz w:val="20"/>
          <w:szCs w:val="20"/>
          <w:rtl w:val="0"/>
          <w:lang w:val="en-US"/>
        </w:rPr>
        <w:t>Mark 9-16 Divine Work of the Son of Man</w:t>
      </w:r>
    </w:p>
    <w:p>
      <w:pPr>
        <w:pStyle w:val="Body A"/>
        <w:spacing w:before="0"/>
        <w:ind w:left="1008"/>
      </w:pPr>
      <w:r>
        <w:rPr>
          <w:sz w:val="20"/>
          <w:szCs w:val="20"/>
          <w:rtl w:val="0"/>
          <w:lang w:val="en-US"/>
        </w:rPr>
        <w:t>The speed and scenes of the first part of the book drastically slow down in this last half of the Gospel of Mark where the camera zooms in on what Jesus was doing or allow to have done to Him. How and why is the powerful Jesus now acting so weak and victim-like? Join us in this important study on Jesus, the Son of Man.</w:t>
      </w:r>
    </w:p>
    <w:p>
      <w:pPr>
        <w:pStyle w:val="Body A"/>
      </w:pPr>
      <w:r>
        <w:rPr>
          <w:rtl w:val="0"/>
        </w:rPr>
        <w:t xml:space="preserve">Summary:  </w:t>
      </w:r>
      <w:r>
        <w:rPr>
          <w:rtl w:val="0"/>
        </w:rPr>
        <w:t>The earliest Gospel makes a startling presentation of Jesus Christ calling for our attention and life.</w:t>
      </w:r>
    </w:p>
    <w:p>
      <w:pPr>
        <w:pStyle w:val="Heading"/>
      </w:pPr>
      <w:r>
        <w:rPr>
          <w:sz w:val="30"/>
          <w:szCs w:val="30"/>
          <w:rtl w:val="0"/>
          <w:lang w:val="en-US"/>
        </w:rPr>
        <w:t>B</w:t>
      </w:r>
      <w:r>
        <w:rPr>
          <w:sz w:val="30"/>
          <w:szCs w:val="30"/>
          <w:rtl w:val="0"/>
          <w:lang w:val="en-US"/>
        </w:rPr>
        <w:t xml:space="preserve">) </w:t>
      </w:r>
      <w:r>
        <w:rPr>
          <w:sz w:val="32"/>
          <w:szCs w:val="32"/>
          <w:rtl w:val="0"/>
          <w:lang w:val="en-US"/>
        </w:rPr>
        <w:t>John the Baptist - a forerunner</w:t>
      </w:r>
      <w:r>
        <w:rPr>
          <w:sz w:val="32"/>
          <w:szCs w:val="32"/>
          <w:rtl w:val="0"/>
          <w:lang w:val="en-US"/>
        </w:rPr>
        <w:t xml:space="preserve"> (</w:t>
      </w:r>
      <w:r>
        <w:rPr>
          <w:sz w:val="32"/>
          <w:szCs w:val="32"/>
          <w:rtl w:val="0"/>
          <w:lang w:val="en-US"/>
        </w:rPr>
        <w:t>Mark 1:1-15</w:t>
      </w:r>
      <w:r>
        <w:rPr>
          <w:sz w:val="32"/>
          <w:szCs w:val="32"/>
          <w:rtl w:val="0"/>
          <w:lang w:val="en-US"/>
        </w:rPr>
        <w:t>)</w:t>
      </w:r>
    </w:p>
    <w:p>
      <w:pPr>
        <w:pStyle w:val="Body Indent"/>
        <w:tabs>
          <w:tab w:val="left" w:pos="9810"/>
        </w:tabs>
        <w:ind w:right="270"/>
        <w:jc w:val="both"/>
      </w:pPr>
      <w:r>
        <w:rPr>
          <w:rtl w:val="0"/>
          <w:lang w:val="en-US"/>
        </w:rPr>
        <w:t>The beginning of the gospel of Jesus Christ, the Son of God.</w:t>
      </w:r>
      <w:r>
        <w:rPr>
          <w:rtl w:val="0"/>
          <w:lang w:val="en-US"/>
        </w:rPr>
        <w:t xml:space="preserve"> </w:t>
      </w:r>
      <w:r>
        <w:rPr>
          <w:rtl w:val="0"/>
          <w:lang w:val="en-US"/>
        </w:rPr>
        <w:t xml:space="preserve"> 2 As it is written in Isaiah the prophet, </w:t>
      </w:r>
      <w:r>
        <w:rPr>
          <w:sz w:val="20"/>
          <w:szCs w:val="20"/>
          <w:rtl w:val="0"/>
          <w:lang w:val="en-US"/>
        </w:rPr>
        <w:t>“</w:t>
      </w:r>
      <w:r>
        <w:rPr>
          <w:sz w:val="20"/>
          <w:szCs w:val="20"/>
          <w:rtl w:val="0"/>
          <w:lang w:val="en-US"/>
        </w:rPr>
        <w:t xml:space="preserve">BEHOLD, I SEND MY MESSENGER BEFORE YOUR FACE, WHO WILL PREPARE YOUR WAY; 3 THE VOICE OF ONE CRYING IN THE WILDERNESS, </w:t>
      </w:r>
      <w:r>
        <w:rPr>
          <w:sz w:val="20"/>
          <w:szCs w:val="20"/>
          <w:rtl w:val="0"/>
          <w:lang w:val="en-US"/>
        </w:rPr>
        <w:t>‘</w:t>
      </w:r>
      <w:r>
        <w:rPr>
          <w:sz w:val="20"/>
          <w:szCs w:val="20"/>
          <w:rtl w:val="0"/>
          <w:lang w:val="en-US"/>
        </w:rPr>
        <w:t>MAKE READY THE WAY OF THE LORD, MAKE HIS PATHS STRAIGHT.</w:t>
      </w:r>
      <w:r>
        <w:rPr>
          <w:sz w:val="20"/>
          <w:szCs w:val="20"/>
          <w:rtl w:val="0"/>
          <w:lang w:val="en-US"/>
        </w:rPr>
        <w:t>’”</w:t>
      </w:r>
      <w:r>
        <w:rPr>
          <w:rtl w:val="0"/>
          <w:lang w:val="en-US"/>
        </w:rPr>
        <w:t xml:space="preserve"> </w:t>
      </w:r>
      <w:r>
        <w:rPr>
          <w:rtl w:val="0"/>
          <w:lang w:val="en-US"/>
        </w:rPr>
        <w:t xml:space="preserve"> 4 John the Baptist appeared in the wilderness preaching a baptism of repentance for the forgiveness of sins.</w:t>
      </w:r>
      <w:r>
        <w:rPr>
          <w:rtl w:val="0"/>
          <w:lang w:val="en-US"/>
        </w:rPr>
        <w:t xml:space="preserve"> </w:t>
      </w:r>
      <w:r>
        <w:rPr>
          <w:rtl w:val="0"/>
          <w:lang w:val="en-US"/>
        </w:rPr>
        <w:t xml:space="preserve"> 5 And all the country of Judea was going out to him, and all the people of Jerusalem; and they were being baptized by him in the Jordan River, confessing their sins.</w:t>
      </w:r>
      <w:r>
        <w:rPr>
          <w:rtl w:val="0"/>
          <w:lang w:val="en-US"/>
        </w:rPr>
        <w:t xml:space="preserve"> </w:t>
      </w:r>
      <w:r>
        <w:rPr>
          <w:rtl w:val="0"/>
          <w:lang w:val="en-US"/>
        </w:rPr>
        <w:t xml:space="preserve"> 6 And John was clothed with camel</w:t>
      </w:r>
      <w:r>
        <w:rPr>
          <w:rtl w:val="0"/>
          <w:lang w:val="en-US"/>
        </w:rPr>
        <w:t>’</w:t>
      </w:r>
      <w:r>
        <w:rPr>
          <w:rtl w:val="0"/>
          <w:lang w:val="en-US"/>
        </w:rPr>
        <w:t>s hair and wore a leather belt around his waist, and his diet was locusts and wild honey.</w:t>
      </w:r>
      <w:r>
        <w:rPr>
          <w:rtl w:val="0"/>
          <w:lang w:val="en-US"/>
        </w:rPr>
        <w:t xml:space="preserve"> </w:t>
      </w:r>
      <w:r>
        <w:rPr>
          <w:rtl w:val="0"/>
          <w:lang w:val="en-US"/>
        </w:rPr>
        <w:t xml:space="preserve"> 7 And he was preaching, and saying, </w:t>
      </w:r>
      <w:r>
        <w:rPr>
          <w:rtl w:val="0"/>
          <w:lang w:val="en-US"/>
        </w:rPr>
        <w:t>“</w:t>
      </w:r>
      <w:r>
        <w:rPr>
          <w:rtl w:val="0"/>
          <w:lang w:val="en-US"/>
        </w:rPr>
        <w:t>After me One is coming who is mightier than I, and I am not fit to stoop down and untie the thong of His sandals.</w:t>
      </w:r>
      <w:r>
        <w:rPr>
          <w:rtl w:val="0"/>
          <w:lang w:val="en-US"/>
        </w:rPr>
        <w:t xml:space="preserve"> </w:t>
      </w:r>
      <w:r>
        <w:rPr>
          <w:rtl w:val="0"/>
          <w:lang w:val="en-US"/>
        </w:rPr>
        <w:t xml:space="preserve"> 8 </w:t>
      </w:r>
      <w:r>
        <w:rPr>
          <w:rtl w:val="0"/>
          <w:lang w:val="en-US"/>
        </w:rPr>
        <w:t>“</w:t>
      </w:r>
      <w:r>
        <w:rPr>
          <w:rtl w:val="0"/>
          <w:lang w:val="en-US"/>
        </w:rPr>
        <w:t>I baptized you with water; but He will baptize you with the Holy Spirit.</w:t>
      </w:r>
      <w:r>
        <w:rPr>
          <w:rtl w:val="0"/>
          <w:lang w:val="en-US"/>
        </w:rPr>
        <w:t xml:space="preserve">” </w:t>
      </w:r>
      <w:r>
        <w:rPr>
          <w:rtl w:val="0"/>
          <w:lang w:val="en-US"/>
        </w:rPr>
        <w:t>(</w:t>
      </w:r>
      <w:r>
        <w:rPr>
          <w:rtl w:val="0"/>
          <w:lang w:val="en-US"/>
        </w:rPr>
        <w:t>1-8</w:t>
      </w:r>
      <w:r>
        <w:rPr>
          <w:rtl w:val="0"/>
          <w:lang w:val="en-US"/>
        </w:rPr>
        <w:t xml:space="preserve">; </w:t>
      </w:r>
      <w:r>
        <w:rPr>
          <w:sz w:val="12"/>
          <w:szCs w:val="12"/>
          <w:rtl w:val="0"/>
          <w:lang w:val="en-US"/>
        </w:rPr>
        <w:t>NASB</w:t>
      </w:r>
      <w:r>
        <w:rPr>
          <w:rtl w:val="0"/>
          <w:lang w:val="en-US"/>
        </w:rPr>
        <w:t>)</w:t>
      </w:r>
    </w:p>
    <w:p>
      <w:pPr>
        <w:pStyle w:val="Body A"/>
        <w:numPr>
          <w:ilvl w:val="0"/>
          <w:numId w:val="4"/>
        </w:numPr>
        <w:rPr>
          <w:lang w:val="en-US"/>
        </w:rPr>
      </w:pPr>
      <w:r>
        <w:rPr>
          <w:rtl w:val="0"/>
          <w:lang w:val="en-US"/>
        </w:rPr>
        <w:t>“</w:t>
      </w:r>
      <w:r>
        <w:rPr>
          <w:rtl w:val="0"/>
          <w:lang w:val="en-US"/>
        </w:rPr>
        <w:t>The beginning</w:t>
      </w:r>
      <w:r>
        <w:rPr>
          <w:rtl w:val="0"/>
          <w:lang w:val="en-US"/>
        </w:rPr>
        <w:t xml:space="preserve">” </w:t>
      </w:r>
      <w:r>
        <w:rPr>
          <w:rtl w:val="0"/>
          <w:lang w:val="en-US"/>
        </w:rPr>
        <w:t xml:space="preserve">introduces Jesus as the Messiah (lit. Christ), even the Son of God, instantly raising many questions and sets the plot of the gospel, </w:t>
      </w:r>
      <w:r>
        <w:rPr>
          <w:rtl w:val="0"/>
          <w:lang w:val="en-US"/>
        </w:rPr>
        <w:t>“</w:t>
      </w:r>
      <w:r>
        <w:rPr>
          <w:rtl w:val="0"/>
          <w:lang w:val="en-US"/>
        </w:rPr>
        <w:t>Who is Jesus and what does He have to do with me?</w:t>
      </w:r>
      <w:r>
        <w:rPr>
          <w:rtl w:val="0"/>
          <w:lang w:val="en-US"/>
        </w:rPr>
        <w:t>”</w:t>
      </w:r>
    </w:p>
    <w:p>
      <w:pPr>
        <w:pStyle w:val="Body A"/>
        <w:numPr>
          <w:ilvl w:val="0"/>
          <w:numId w:val="4"/>
        </w:numPr>
        <w:rPr>
          <w:lang w:val="en-US"/>
        </w:rPr>
      </w:pPr>
      <w:r>
        <w:rPr>
          <w:rtl w:val="0"/>
          <w:lang w:val="en-US"/>
        </w:rPr>
        <w:t>“</w:t>
      </w:r>
      <w:r>
        <w:rPr>
          <w:rtl w:val="0"/>
          <w:lang w:val="en-US"/>
        </w:rPr>
        <w:t>I send My messenger</w:t>
      </w:r>
      <w:r>
        <w:rPr>
          <w:rtl w:val="0"/>
          <w:lang w:val="en-US"/>
        </w:rPr>
        <w:t xml:space="preserve">” </w:t>
      </w:r>
      <w:r>
        <w:rPr>
          <w:rtl w:val="0"/>
          <w:lang w:val="en-US"/>
        </w:rPr>
        <w:t>(2) identifies John the Baptist as God</w:t>
      </w:r>
      <w:r>
        <w:rPr>
          <w:rtl w:val="0"/>
          <w:lang w:val="en-US"/>
        </w:rPr>
        <w:t>’</w:t>
      </w:r>
      <w:r>
        <w:rPr>
          <w:rtl w:val="0"/>
          <w:lang w:val="en-US"/>
        </w:rPr>
        <w:t xml:space="preserve">s prophet with a role to </w:t>
      </w:r>
      <w:r>
        <w:rPr>
          <w:rtl w:val="0"/>
          <w:lang w:val="en-US"/>
        </w:rPr>
        <w:t>“</w:t>
      </w:r>
      <w:r>
        <w:rPr>
          <w:rtl w:val="0"/>
          <w:lang w:val="en-US"/>
        </w:rPr>
        <w:t>prepare your way.</w:t>
      </w:r>
      <w:r>
        <w:rPr>
          <w:rtl w:val="0"/>
          <w:lang w:val="en-US"/>
        </w:rPr>
        <w:t>”</w:t>
      </w:r>
    </w:p>
    <w:p>
      <w:pPr>
        <w:pStyle w:val="Body A"/>
        <w:numPr>
          <w:ilvl w:val="0"/>
          <w:numId w:val="4"/>
        </w:numPr>
        <w:rPr>
          <w:lang w:val="en-US"/>
        </w:rPr>
      </w:pPr>
      <w:r>
        <w:rPr>
          <w:rtl w:val="0"/>
          <w:lang w:val="en-US"/>
        </w:rPr>
        <w:t>“</w:t>
      </w:r>
      <w:r>
        <w:rPr>
          <w:rtl w:val="0"/>
          <w:lang w:val="en-US"/>
        </w:rPr>
        <w:t>Make ready the way of the Lord</w:t>
      </w:r>
      <w:r>
        <w:rPr>
          <w:rtl w:val="0"/>
          <w:lang w:val="en-US"/>
        </w:rPr>
        <w:t xml:space="preserve">” </w:t>
      </w:r>
      <w:r>
        <w:rPr>
          <w:rtl w:val="0"/>
          <w:lang w:val="en-US"/>
        </w:rPr>
        <w:t>(3) from Isaiah 40:1-3 shows the entrance of Jehovah (OT:</w:t>
      </w:r>
      <w:r>
        <w:rPr>
          <w:i w:val="1"/>
          <w:iCs w:val="1"/>
          <w:rtl w:val="0"/>
          <w:lang w:val="en-US"/>
        </w:rPr>
        <w:t>Yahweh-</w:t>
      </w:r>
      <w:r>
        <w:rPr>
          <w:rtl w:val="0"/>
          <w:lang w:val="en-US"/>
        </w:rPr>
        <w:t>NT</w:t>
      </w:r>
      <w:r>
        <w:rPr>
          <w:i w:val="1"/>
          <w:iCs w:val="1"/>
          <w:rtl w:val="0"/>
          <w:lang w:val="en-US"/>
        </w:rPr>
        <w:t>:</w:t>
      </w:r>
      <w:r>
        <w:rPr>
          <w:i w:val="1"/>
          <w:iCs w:val="1"/>
          <w:rtl w:val="0"/>
          <w:lang w:val="en-US"/>
        </w:rPr>
        <w:t> </w:t>
      </w:r>
      <w:r>
        <w:rPr>
          <w:i w:val="1"/>
          <w:iCs w:val="1"/>
          <w:rtl w:val="0"/>
          <w:lang w:val="en-US"/>
        </w:rPr>
        <w:t>kurios</w:t>
      </w:r>
      <w:r>
        <w:rPr>
          <w:rtl w:val="0"/>
          <w:lang w:val="en-US"/>
        </w:rPr>
        <w:t>) into the world</w:t>
      </w:r>
      <w:r>
        <w:rPr>
          <w:rtl w:val="0"/>
          <w:lang w:val="en-US"/>
        </w:rPr>
        <w:t>’</w:t>
      </w:r>
      <w:r>
        <w:rPr>
          <w:rtl w:val="0"/>
          <w:lang w:val="en-US"/>
        </w:rPr>
        <w:t>s scene.</w:t>
      </w:r>
    </w:p>
    <w:p>
      <w:pPr>
        <w:pStyle w:val="Body A"/>
        <w:numPr>
          <w:ilvl w:val="0"/>
          <w:numId w:val="4"/>
        </w:numPr>
        <w:rPr>
          <w:lang w:val="en-US"/>
        </w:rPr>
      </w:pPr>
      <w:r>
        <w:rPr>
          <w:rtl w:val="0"/>
          <w:lang w:val="en-US"/>
        </w:rPr>
        <w:t>“</w:t>
      </w:r>
      <w:r>
        <w:rPr>
          <w:rtl w:val="0"/>
          <w:lang w:val="en-US"/>
        </w:rPr>
        <w:t>The wilderness</w:t>
      </w:r>
      <w:r>
        <w:rPr>
          <w:rtl w:val="0"/>
          <w:lang w:val="en-US"/>
        </w:rPr>
        <w:t xml:space="preserve">” </w:t>
      </w:r>
      <w:r>
        <w:rPr>
          <w:rtl w:val="0"/>
          <w:lang w:val="en-US"/>
        </w:rPr>
        <w:t xml:space="preserve">(4) insists on the fulfillment of a prophecy of the </w:t>
      </w:r>
      <w:r>
        <w:rPr>
          <w:rtl w:val="0"/>
          <w:lang w:val="en-US"/>
        </w:rPr>
        <w:t xml:space="preserve">new </w:t>
      </w:r>
      <w:r>
        <w:rPr>
          <w:rtl w:val="0"/>
          <w:lang w:val="en-US"/>
        </w:rPr>
        <w:t xml:space="preserve">eschatological era </w:t>
      </w:r>
      <w:r>
        <w:rPr>
          <w:rtl w:val="0"/>
          <w:lang w:val="en-US"/>
        </w:rPr>
        <w:t>(Is 40:1-3</w:t>
      </w:r>
      <w:r>
        <w:rPr>
          <w:rtl w:val="0"/>
          <w:lang w:val="en-US"/>
        </w:rPr>
        <w:t xml:space="preserve">) marked by the </w:t>
      </w:r>
      <w:r>
        <w:rPr>
          <w:rtl w:val="0"/>
          <w:lang w:val="en-US"/>
        </w:rPr>
        <w:t>“</w:t>
      </w:r>
      <w:r>
        <w:rPr>
          <w:rtl w:val="0"/>
          <w:lang w:val="en-US"/>
        </w:rPr>
        <w:t>glory of the Lord</w:t>
      </w:r>
      <w:r>
        <w:rPr>
          <w:rtl w:val="0"/>
          <w:lang w:val="en-US"/>
        </w:rPr>
        <w:t xml:space="preserve">” </w:t>
      </w:r>
      <w:r>
        <w:rPr>
          <w:rtl w:val="0"/>
          <w:lang w:val="en-US"/>
        </w:rPr>
        <w:t>(Is 60:1-3) (</w:t>
      </w:r>
      <w:r>
        <w:rPr>
          <w:i w:val="1"/>
          <w:iCs w:val="1"/>
          <w:rtl w:val="0"/>
          <w:lang w:val="en-US"/>
        </w:rPr>
        <w:t>shekinah</w:t>
      </w:r>
      <w:r>
        <w:rPr>
          <w:rtl w:val="0"/>
          <w:lang w:val="en-US"/>
        </w:rPr>
        <w:t xml:space="preserve"> glory) where God will renew His covenant (</w:t>
      </w:r>
      <w:r>
        <w:rPr>
          <w:rtl w:val="0"/>
          <w:lang w:val="en-US"/>
        </w:rPr>
        <w:t>Hos 2:14-23</w:t>
      </w:r>
      <w:r>
        <w:rPr>
          <w:rtl w:val="0"/>
          <w:lang w:val="en-US"/>
        </w:rPr>
        <w:t>).</w:t>
      </w:r>
    </w:p>
    <w:p>
      <w:pPr>
        <w:pStyle w:val="Body A"/>
        <w:numPr>
          <w:ilvl w:val="0"/>
          <w:numId w:val="4"/>
        </w:numPr>
        <w:rPr>
          <w:lang w:val="en-US"/>
        </w:rPr>
      </w:pPr>
      <w:r>
        <w:rPr>
          <w:rtl w:val="0"/>
          <w:lang w:val="en-US"/>
        </w:rPr>
        <w:t>“</w:t>
      </w:r>
      <w:r>
        <w:rPr>
          <w:u w:val="single"/>
          <w:rtl w:val="0"/>
          <w:lang w:val="en-US"/>
        </w:rPr>
        <w:t>Preaching</w:t>
      </w:r>
      <w:r>
        <w:rPr>
          <w:rtl w:val="0"/>
          <w:lang w:val="en-US"/>
        </w:rPr>
        <w:t xml:space="preserve"> a baptism of repentance</w:t>
      </w:r>
      <w:r>
        <w:rPr>
          <w:rtl w:val="0"/>
          <w:lang w:val="en-US"/>
        </w:rPr>
        <w:t xml:space="preserve">” </w:t>
      </w:r>
      <w:r>
        <w:rPr>
          <w:rtl w:val="0"/>
          <w:lang w:val="en-US"/>
        </w:rPr>
        <w:t xml:space="preserve">(4 </w:t>
      </w:r>
      <w:r>
        <w:rPr>
          <w:i w:val="1"/>
          <w:iCs w:val="1"/>
          <w:u w:val="single"/>
          <w:rtl w:val="0"/>
          <w:lang w:val="en-US"/>
        </w:rPr>
        <w:t>kerusso</w:t>
      </w:r>
      <w:r>
        <w:rPr>
          <w:rtl w:val="0"/>
          <w:lang w:val="en-US"/>
        </w:rPr>
        <w:t>) calling people to turn from their sins, preparing their hearts.</w:t>
      </w:r>
    </w:p>
    <w:p>
      <w:pPr>
        <w:pStyle w:val="Body A"/>
        <w:numPr>
          <w:ilvl w:val="0"/>
          <w:numId w:val="4"/>
        </w:numPr>
        <w:rPr>
          <w:lang w:val="en-US"/>
        </w:rPr>
      </w:pPr>
      <w:r>
        <w:rPr>
          <w:rtl w:val="0"/>
          <w:lang w:val="en-US"/>
        </w:rPr>
        <w:t>“</w:t>
      </w:r>
      <w:r>
        <w:rPr>
          <w:rtl w:val="0"/>
          <w:lang w:val="en-US"/>
        </w:rPr>
        <w:t>For the forgiveness of sins</w:t>
      </w:r>
      <w:r>
        <w:rPr>
          <w:rtl w:val="0"/>
          <w:lang w:val="en-US"/>
        </w:rPr>
        <w:t xml:space="preserve">” </w:t>
      </w:r>
      <w:r>
        <w:rPr>
          <w:rtl w:val="0"/>
          <w:lang w:val="en-US"/>
        </w:rPr>
        <w:t>(4) becomes a key theme of Mark stemming from Isaiah 40:1-3</w:t>
      </w:r>
      <w:r>
        <w:rPr>
          <w:rtl w:val="0"/>
          <w:lang w:val="en-US"/>
        </w:rPr>
        <w:t>’</w:t>
      </w:r>
      <w:r>
        <w:rPr>
          <w:rtl w:val="0"/>
          <w:lang w:val="en-US"/>
        </w:rPr>
        <w:t>s message. It is the time for comfort, a turn from God</w:t>
      </w:r>
      <w:r>
        <w:rPr>
          <w:rtl w:val="0"/>
          <w:lang w:val="en-US"/>
        </w:rPr>
        <w:t>’</w:t>
      </w:r>
      <w:r>
        <w:rPr>
          <w:rtl w:val="0"/>
          <w:lang w:val="en-US"/>
        </w:rPr>
        <w:t>s silence (400 years since Malachi), and God</w:t>
      </w:r>
      <w:r>
        <w:rPr>
          <w:rtl w:val="0"/>
          <w:lang w:val="en-US"/>
        </w:rPr>
        <w:t>’</w:t>
      </w:r>
      <w:r>
        <w:rPr>
          <w:rtl w:val="0"/>
          <w:lang w:val="en-US"/>
        </w:rPr>
        <w:t>s willingness to forgive, initiating a new era and hinting at Christ</w:t>
      </w:r>
      <w:r>
        <w:rPr>
          <w:rtl w:val="0"/>
          <w:lang w:val="en-US"/>
        </w:rPr>
        <w:t>’</w:t>
      </w:r>
      <w:r>
        <w:rPr>
          <w:rtl w:val="0"/>
          <w:lang w:val="en-US"/>
        </w:rPr>
        <w:t>s own purpose of coming to die for our sins.</w:t>
      </w:r>
    </w:p>
    <w:p>
      <w:pPr>
        <w:pStyle w:val="Body A"/>
        <w:numPr>
          <w:ilvl w:val="0"/>
          <w:numId w:val="4"/>
        </w:numPr>
        <w:rPr>
          <w:lang w:val="en-US"/>
        </w:rPr>
      </w:pPr>
      <w:r>
        <w:rPr>
          <w:rtl w:val="0"/>
          <w:lang w:val="en-US"/>
        </w:rPr>
        <w:t>“</w:t>
      </w:r>
      <w:r>
        <w:rPr>
          <w:rtl w:val="0"/>
          <w:lang w:val="en-US"/>
        </w:rPr>
        <w:t>One is coming</w:t>
      </w:r>
      <w:r>
        <w:rPr>
          <w:rtl w:val="0"/>
          <w:lang w:val="en-US"/>
        </w:rPr>
        <w:t xml:space="preserve">” </w:t>
      </w:r>
      <w:r>
        <w:rPr>
          <w:rtl w:val="0"/>
          <w:lang w:val="en-US"/>
        </w:rPr>
        <w:t xml:space="preserve">(7) points not to John, nor to the thousands baptized, but to Jesus - the Son of God. </w:t>
      </w:r>
    </w:p>
    <w:p>
      <w:pPr>
        <w:pStyle w:val="Body A"/>
      </w:pPr>
      <w:r>
        <w:rPr>
          <w:rFonts w:ascii="Gill Sans SemiBold" w:hAnsi="Gill Sans SemiBold"/>
          <w:rtl w:val="0"/>
          <w:lang w:val="en-US"/>
        </w:rPr>
        <w:t>Summary of 1:1-8:</w:t>
      </w:r>
      <w:r>
        <w:rPr>
          <w:rtl w:val="0"/>
        </w:rPr>
        <w:t xml:space="preserve"> </w:t>
      </w:r>
      <w:r>
        <w:rPr>
          <w:rtl w:val="0"/>
        </w:rPr>
        <w:t>John, a powerful preacher, though an intriguing prophet, quickly turns the attention from his life to Jesus</w:t>
      </w:r>
      <w:r>
        <w:rPr>
          <w:rtl w:val="0"/>
        </w:rPr>
        <w:t xml:space="preserve">’ </w:t>
      </w:r>
      <w:r>
        <w:rPr>
          <w:rtl w:val="0"/>
        </w:rPr>
        <w:t>mission to prepare the people for God</w:t>
      </w:r>
      <w:r>
        <w:rPr>
          <w:rtl w:val="0"/>
        </w:rPr>
        <w:t>’</w:t>
      </w:r>
      <w:r>
        <w:rPr>
          <w:rtl w:val="0"/>
        </w:rPr>
        <w:t>s visitation with Jesus as Messiah, the Son of God.</w:t>
      </w:r>
    </w:p>
    <w:p>
      <w:pPr>
        <w:pStyle w:val="Body Indent"/>
      </w:pPr>
      <w:r>
        <w:rPr>
          <w:rtl w:val="0"/>
        </w:rPr>
        <w:t>9</w:t>
      </w:r>
      <w:r>
        <w:rPr>
          <w:rtl w:val="0"/>
        </w:rPr>
        <w:t xml:space="preserve"> </w:t>
      </w:r>
      <w:r>
        <w:rPr>
          <w:rtl w:val="0"/>
        </w:rPr>
        <w:t>In those days Jesus came from Nazareth in Galilee and was baptized by John in the Jordan. 10</w:t>
      </w:r>
      <w:r>
        <w:rPr>
          <w:rtl w:val="0"/>
        </w:rPr>
        <w:t xml:space="preserve"> </w:t>
      </w:r>
      <w:r>
        <w:rPr>
          <w:rtl w:val="0"/>
        </w:rPr>
        <w:t>Immediately coming up out of the water, He saw the heavens opening, and the Spirit like a dove descending upon Him; 11</w:t>
      </w:r>
      <w:r>
        <w:rPr>
          <w:rtl w:val="0"/>
        </w:rPr>
        <w:t xml:space="preserve"> </w:t>
      </w:r>
      <w:r>
        <w:rPr>
          <w:rtl w:val="0"/>
        </w:rPr>
        <w:t>and a voice came out of the heavens: "You are My beloved Son, in You I am well-pleased.</w:t>
      </w:r>
      <w:r>
        <w:rPr>
          <w:rtl w:val="0"/>
        </w:rPr>
        <w:t xml:space="preserve">” </w:t>
      </w:r>
      <w:r>
        <w:rPr>
          <w:rtl w:val="0"/>
        </w:rPr>
        <w:t>12</w:t>
      </w:r>
      <w:r>
        <w:rPr>
          <w:rtl w:val="0"/>
        </w:rPr>
        <w:t xml:space="preserve"> </w:t>
      </w:r>
      <w:r>
        <w:rPr>
          <w:rtl w:val="0"/>
        </w:rPr>
        <w:t>Immediately the Spirit impelled Him to go out into the wilderness. 13</w:t>
      </w:r>
      <w:r>
        <w:rPr>
          <w:rtl w:val="0"/>
        </w:rPr>
        <w:t xml:space="preserve"> </w:t>
      </w:r>
      <w:r>
        <w:rPr>
          <w:rtl w:val="0"/>
        </w:rPr>
        <w:t>And He was in the wilderness forty days being tempted by Satan; and He was with the wild beasts, and the angels were ministering to Him.</w:t>
      </w:r>
      <w:r>
        <w:rPr>
          <w:rtl w:val="0"/>
        </w:rPr>
        <w:t xml:space="preserve"> </w:t>
      </w:r>
      <w:r>
        <w:rPr>
          <w:rtl w:val="0"/>
        </w:rPr>
        <w:t>14</w:t>
      </w:r>
      <w:r>
        <w:rPr>
          <w:rtl w:val="0"/>
        </w:rPr>
        <w:t xml:space="preserve"> </w:t>
      </w:r>
      <w:r>
        <w:rPr>
          <w:rtl w:val="0"/>
        </w:rPr>
        <w:t>Now after John had been taken into custody, Jesus came into Galilee, preaching the gospel of God, 15</w:t>
      </w:r>
      <w:r>
        <w:rPr>
          <w:rtl w:val="0"/>
        </w:rPr>
        <w:t xml:space="preserve"> </w:t>
      </w:r>
      <w:r>
        <w:rPr>
          <w:rtl w:val="0"/>
        </w:rPr>
        <w:t>and saying, "The time is fulfilled, and the kingdom of God is at hand; repent and believe in the gospel."</w:t>
      </w:r>
    </w:p>
    <w:p>
      <w:pPr>
        <w:pStyle w:val="Body A"/>
        <w:numPr>
          <w:ilvl w:val="0"/>
          <w:numId w:val="4"/>
        </w:numPr>
        <w:rPr>
          <w:lang w:val="en-US"/>
        </w:rPr>
      </w:pPr>
      <w:r>
        <w:rPr>
          <w:rtl w:val="0"/>
          <w:lang w:val="en-US"/>
        </w:rPr>
        <w:t>“</w:t>
      </w:r>
      <w:r>
        <w:rPr>
          <w:rtl w:val="0"/>
          <w:lang w:val="en-US"/>
        </w:rPr>
        <w:t>The Spirit like a dove descending upon Him</w:t>
      </w:r>
      <w:r>
        <w:rPr>
          <w:rtl w:val="0"/>
          <w:lang w:val="en-US"/>
        </w:rPr>
        <w:t xml:space="preserve">” </w:t>
      </w:r>
      <w:r>
        <w:rPr>
          <w:rtl w:val="0"/>
          <w:lang w:val="en-US"/>
        </w:rPr>
        <w:t>is God</w:t>
      </w:r>
      <w:r>
        <w:rPr>
          <w:rtl w:val="0"/>
          <w:lang w:val="en-US"/>
        </w:rPr>
        <w:t>’</w:t>
      </w:r>
      <w:r>
        <w:rPr>
          <w:rtl w:val="0"/>
          <w:lang w:val="en-US"/>
        </w:rPr>
        <w:t>s anointing (the voice) by the Spirit for His service.</w:t>
      </w:r>
    </w:p>
    <w:p>
      <w:pPr>
        <w:pStyle w:val="Body A"/>
        <w:numPr>
          <w:ilvl w:val="0"/>
          <w:numId w:val="4"/>
        </w:numPr>
        <w:rPr>
          <w:lang w:val="en-US"/>
        </w:rPr>
      </w:pPr>
      <w:r>
        <w:rPr>
          <w:rtl w:val="0"/>
          <w:lang w:val="en-US"/>
        </w:rPr>
        <w:t>“</w:t>
      </w:r>
      <w:r>
        <w:rPr>
          <w:rtl w:val="0"/>
          <w:lang w:val="en-US"/>
        </w:rPr>
        <w:t>My beloved Son</w:t>
      </w:r>
      <w:r>
        <w:rPr>
          <w:rtl w:val="0"/>
          <w:lang w:val="en-US"/>
        </w:rPr>
        <w:t xml:space="preserve">” </w:t>
      </w:r>
      <w:r>
        <w:rPr>
          <w:rtl w:val="0"/>
          <w:lang w:val="en-US"/>
        </w:rPr>
        <w:t xml:space="preserve">(11) shows the distinguished role of the </w:t>
      </w:r>
      <w:r>
        <w:rPr>
          <w:rtl w:val="0"/>
          <w:lang w:val="en-US"/>
        </w:rPr>
        <w:t>‘</w:t>
      </w:r>
      <w:r>
        <w:rPr>
          <w:rtl w:val="0"/>
          <w:lang w:val="en-US"/>
        </w:rPr>
        <w:t>Son of God</w:t>
      </w:r>
      <w:r>
        <w:rPr>
          <w:rtl w:val="0"/>
          <w:lang w:val="en-US"/>
        </w:rPr>
        <w:t xml:space="preserve">’ </w:t>
      </w:r>
      <w:r>
        <w:rPr>
          <w:rtl w:val="0"/>
          <w:lang w:val="en-US"/>
        </w:rPr>
        <w:t>bringing God</w:t>
      </w:r>
      <w:r>
        <w:rPr>
          <w:rtl w:val="0"/>
          <w:lang w:val="en-US"/>
        </w:rPr>
        <w:t>’</w:t>
      </w:r>
      <w:r>
        <w:rPr>
          <w:rtl w:val="0"/>
          <w:lang w:val="en-US"/>
        </w:rPr>
        <w:t>s presence to earth.</w:t>
      </w:r>
    </w:p>
    <w:p>
      <w:pPr>
        <w:pStyle w:val="Body A"/>
        <w:numPr>
          <w:ilvl w:val="0"/>
          <w:numId w:val="4"/>
        </w:numPr>
        <w:rPr>
          <w:lang w:val="en-US"/>
        </w:rPr>
      </w:pPr>
      <w:r>
        <w:rPr>
          <w:rtl w:val="0"/>
          <w:lang w:val="en-US"/>
        </w:rPr>
        <w:t>“</w:t>
      </w:r>
      <w:r>
        <w:rPr>
          <w:rtl w:val="0"/>
          <w:lang w:val="en-US"/>
        </w:rPr>
        <w:t>T</w:t>
      </w:r>
      <w:r>
        <w:rPr>
          <w:rtl w:val="0"/>
          <w:lang w:val="en-US"/>
        </w:rPr>
        <w:t>he Spirit impelled Him to g</w:t>
      </w:r>
      <w:r>
        <w:rPr>
          <w:rtl w:val="0"/>
          <w:lang w:val="en-US"/>
        </w:rPr>
        <w:t>o</w:t>
      </w:r>
      <w:r>
        <w:rPr>
          <w:rtl w:val="0"/>
          <w:lang w:val="en-US"/>
        </w:rPr>
        <w:t xml:space="preserve">” </w:t>
      </w:r>
      <w:r>
        <w:rPr>
          <w:rtl w:val="0"/>
          <w:lang w:val="en-US"/>
        </w:rPr>
        <w:t>(12) is Jesus</w:t>
      </w:r>
      <w:r>
        <w:rPr>
          <w:rtl w:val="0"/>
          <w:lang w:val="en-US"/>
        </w:rPr>
        <w:t xml:space="preserve">’ </w:t>
      </w:r>
      <w:r>
        <w:rPr>
          <w:rtl w:val="0"/>
          <w:lang w:val="en-US"/>
        </w:rPr>
        <w:t>first mission to face Satan who stole man</w:t>
      </w:r>
      <w:r>
        <w:rPr>
          <w:rtl w:val="0"/>
          <w:lang w:val="en-US"/>
        </w:rPr>
        <w:t>’</w:t>
      </w:r>
      <w:r>
        <w:rPr>
          <w:rtl w:val="0"/>
          <w:lang w:val="en-US"/>
        </w:rPr>
        <w:t>s heart from God.</w:t>
      </w:r>
    </w:p>
    <w:p>
      <w:pPr>
        <w:pStyle w:val="Body A"/>
        <w:numPr>
          <w:ilvl w:val="0"/>
          <w:numId w:val="4"/>
        </w:numPr>
        <w:rPr>
          <w:lang w:val="en-US"/>
        </w:rPr>
      </w:pPr>
      <w:r>
        <w:rPr>
          <w:rtl w:val="0"/>
          <w:lang w:val="en-US"/>
        </w:rPr>
        <w:t>“</w:t>
      </w:r>
      <w:r>
        <w:rPr>
          <w:rtl w:val="0"/>
          <w:lang w:val="en-US"/>
        </w:rPr>
        <w:t>The time is fulfilled</w:t>
      </w:r>
      <w:r>
        <w:rPr>
          <w:rtl w:val="0"/>
          <w:lang w:val="en-US"/>
        </w:rPr>
        <w:t xml:space="preserve">” </w:t>
      </w:r>
      <w:r>
        <w:rPr>
          <w:rtl w:val="0"/>
          <w:lang w:val="en-US"/>
        </w:rPr>
        <w:t>(15) highlights the new era where the kingdom of God is established and continues to grow by the message of repentance and belief in the gospel (lit. good news).</w:t>
      </w:r>
      <w:r>
        <w:drawing>
          <wp:anchor distT="152400" distB="152400" distL="152400" distR="152400" simplePos="0" relativeHeight="251659264" behindDoc="0" locked="0" layoutInCell="1" allowOverlap="1">
            <wp:simplePos x="0" y="0"/>
            <wp:positionH relativeFrom="margin">
              <wp:posOffset>2489422</wp:posOffset>
            </wp:positionH>
            <wp:positionV relativeFrom="line">
              <wp:posOffset>224272</wp:posOffset>
            </wp:positionV>
            <wp:extent cx="3905028" cy="3017522"/>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Mark00_DiagramL.pdf"/>
                    <pic:cNvPicPr>
                      <a:picLocks noChangeAspect="1"/>
                    </pic:cNvPicPr>
                  </pic:nvPicPr>
                  <pic:blipFill>
                    <a:blip r:embed="rId5">
                      <a:extLst/>
                    </a:blip>
                    <a:stretch>
                      <a:fillRect/>
                    </a:stretch>
                  </pic:blipFill>
                  <pic:spPr>
                    <a:xfrm>
                      <a:off x="0" y="0"/>
                      <a:ext cx="3905028" cy="3017522"/>
                    </a:xfrm>
                    <a:prstGeom prst="rect">
                      <a:avLst/>
                    </a:prstGeom>
                    <a:ln w="12700" cap="flat">
                      <a:noFill/>
                      <a:miter lim="400000"/>
                    </a:ln>
                    <a:effectLst>
                      <a:outerShdw sx="100000" sy="100000" kx="0" ky="0" algn="b" rotWithShape="0" blurRad="127000" dist="0" dir="0">
                        <a:srgbClr val="000000">
                          <a:alpha val="75000"/>
                        </a:srgbClr>
                      </a:outerShdw>
                    </a:effectLst>
                  </pic:spPr>
                </pic:pic>
              </a:graphicData>
            </a:graphic>
          </wp:anchor>
        </w:drawing>
      </w:r>
    </w:p>
    <w:p>
      <w:pPr>
        <w:pStyle w:val="Body A"/>
      </w:pPr>
      <w:r>
        <w:rPr>
          <w:rFonts w:ascii="Gill Sans SemiBold" w:hAnsi="Gill Sans SemiBold"/>
          <w:rtl w:val="0"/>
          <w:lang w:val="en-US"/>
        </w:rPr>
        <w:t>Summary of 1:9-15:</w:t>
      </w:r>
      <w:r>
        <w:rPr>
          <w:rFonts w:ascii="Gill Sans SemiBold" w:hAnsi="Gill Sans SemiBold"/>
          <w:rtl w:val="0"/>
          <w:lang w:val="en-US"/>
        </w:rPr>
        <w:t xml:space="preserve"> </w:t>
      </w:r>
      <w:r>
        <w:rPr>
          <w:rtl w:val="0"/>
        </w:rPr>
        <w:t>Christ has entered the world, calling us all to fix our hope in Christ and to consider living in light of His Lordship and His second coming.</w:t>
      </w:r>
    </w:p>
    <w:p>
      <w:pPr>
        <w:pStyle w:val="Heading 2"/>
      </w:pPr>
      <w:r>
        <w:rPr>
          <w:rtl w:val="0"/>
        </w:rPr>
        <w:t xml:space="preserve">C) </w:t>
      </w:r>
      <w:r>
        <w:rPr>
          <w:rtl w:val="0"/>
        </w:rPr>
        <w:t>Mark</w:t>
      </w:r>
      <w:r>
        <w:rPr>
          <w:rtl w:val="0"/>
        </w:rPr>
        <w:t>’</w:t>
      </w:r>
      <w:r>
        <w:rPr>
          <w:rtl w:val="0"/>
        </w:rPr>
        <w:t>s</w:t>
      </w:r>
      <w:r>
        <w:rPr>
          <w:rtl w:val="0"/>
        </w:rPr>
        <w:t xml:space="preserve"> </w:t>
      </w:r>
      <w:r>
        <w:rPr>
          <w:rtl w:val="0"/>
        </w:rPr>
        <w:t>Big Picture</w:t>
      </w:r>
    </w:p>
    <w:p>
      <w:pPr>
        <w:pStyle w:val="Body A"/>
        <w:numPr>
          <w:ilvl w:val="0"/>
          <w:numId w:val="4"/>
        </w:numPr>
        <w:spacing w:after="520"/>
        <w:rPr>
          <w:lang w:val="en-US"/>
        </w:rPr>
      </w:pPr>
      <w:r>
        <w:rPr>
          <w:rtl w:val="0"/>
          <w:lang w:val="en-US"/>
        </w:rPr>
        <w:t>The road</w:t>
      </w:r>
    </w:p>
    <w:p>
      <w:pPr>
        <w:pStyle w:val="Body A"/>
        <w:numPr>
          <w:ilvl w:val="0"/>
          <w:numId w:val="4"/>
        </w:numPr>
        <w:spacing w:after="520"/>
        <w:rPr>
          <w:lang w:val="en-US"/>
        </w:rPr>
      </w:pPr>
      <w:r>
        <w:rPr>
          <w:rtl w:val="0"/>
          <w:lang w:val="en-US"/>
        </w:rPr>
        <w:t>The plan</w:t>
      </w:r>
    </w:p>
    <w:p>
      <w:pPr>
        <w:pStyle w:val="Body A"/>
        <w:numPr>
          <w:ilvl w:val="0"/>
          <w:numId w:val="4"/>
        </w:numPr>
        <w:spacing w:after="520"/>
        <w:rPr>
          <w:lang w:val="en-US"/>
        </w:rPr>
      </w:pPr>
      <w:r>
        <w:rPr>
          <w:rtl w:val="0"/>
          <w:lang w:val="en-US"/>
        </w:rPr>
        <w:t>The hope</w:t>
      </w:r>
    </w:p>
    <w:p>
      <w:pPr>
        <w:pStyle w:val="Body A"/>
      </w:pPr>
      <w:r>
        <w:rPr>
          <w:rtl w:val="0"/>
        </w:rPr>
        <w:t>Mark is introducing Christ to the world that all might believe Him and find eternal life</w:t>
      </w:r>
      <w:r>
        <w:rPr>
          <w:rtl w:val="0"/>
        </w:rPr>
        <w:t>–</w:t>
      </w:r>
      <w:r>
        <w:rPr>
          <w:rtl w:val="0"/>
        </w:rPr>
        <w:t>preach the Gospel.</w:t>
      </w:r>
    </w:p>
    <w:p>
      <w:pPr>
        <w:pStyle w:val="Heading 3"/>
      </w:pPr>
      <w:r>
        <w:rPr>
          <w:rtl w:val="0"/>
        </w:rPr>
        <w:t>Discussion Questions</w:t>
      </w:r>
    </w:p>
    <w:p>
      <w:pPr>
        <w:pStyle w:val="Body Indent"/>
        <w:numPr>
          <w:ilvl w:val="0"/>
          <w:numId w:val="6"/>
        </w:numPr>
      </w:pPr>
      <w:r>
        <w:rPr>
          <w:rtl w:val="0"/>
        </w:rPr>
        <w:t>Do you think you would prefer watching the people being baptized by John</w:t>
      </w:r>
      <w:r>
        <w:rPr>
          <w:rtl w:val="0"/>
        </w:rPr>
        <w:t>–</w:t>
      </w:r>
      <w:r>
        <w:rPr>
          <w:rtl w:val="0"/>
        </w:rPr>
        <w:t>including Jesus, or standing by the hill where Jesus was crucified? Why?</w:t>
      </w:r>
    </w:p>
    <w:p>
      <w:pPr>
        <w:pStyle w:val="Body Indent"/>
        <w:numPr>
          <w:ilvl w:val="0"/>
          <w:numId w:val="6"/>
        </w:numPr>
      </w:pPr>
      <w:r>
        <w:rPr>
          <w:rtl w:val="0"/>
          <w:lang w:val="en-US"/>
        </w:rPr>
        <w:t>H</w:t>
      </w:r>
      <w:r>
        <w:rPr>
          <w:rtl w:val="0"/>
          <w:lang w:val="en-US"/>
        </w:rPr>
        <w:t>ow did John the Baptist get people ready</w:t>
      </w:r>
      <w:r>
        <w:rPr>
          <w:rtl w:val="0"/>
          <w:lang w:val="en-US"/>
        </w:rPr>
        <w:t xml:space="preserve"> for</w:t>
      </w:r>
      <w:r>
        <w:rPr>
          <w:rtl w:val="0"/>
          <w:lang w:val="en-US"/>
        </w:rPr>
        <w:t xml:space="preserve"> Jesus? </w:t>
      </w:r>
      <w:r>
        <w:rPr>
          <w:rtl w:val="0"/>
          <w:lang w:val="en-US"/>
        </w:rPr>
        <w:t>Why is the repentance part so important?</w:t>
      </w:r>
    </w:p>
    <w:p>
      <w:pPr>
        <w:pStyle w:val="Body Indent"/>
        <w:numPr>
          <w:ilvl w:val="0"/>
          <w:numId w:val="6"/>
        </w:numPr>
      </w:pPr>
      <w:r>
        <w:rPr>
          <w:rtl w:val="0"/>
          <w:lang w:val="en-US"/>
        </w:rPr>
        <w:t>So who would you say Jesus Christ is? How would you back up your claim?</w:t>
      </w:r>
    </w:p>
    <w:sectPr>
      <w:headerReference w:type="default" r:id="rId6"/>
      <w:footerReference w:type="default" r:id="rId7"/>
      <w:pgSz w:w="12240" w:h="15840" w:orient="portrait"/>
      <w:pgMar w:top="432" w:right="1080" w:bottom="576" w:left="1080" w:header="720" w:footer="50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ill Sans">
    <w:charset w:val="00"/>
    <w:family w:val="roman"/>
    <w:pitch w:val="default"/>
  </w:font>
  <w:font w:name="Gill Sans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040"/>
        <w:tab w:val="right" w:pos="10060"/>
      </w:tabs>
    </w:pPr>
    <w:r>
      <w:rPr>
        <w:rFonts w:ascii="Gill Sans" w:hAnsi="Gill Sans"/>
        <w:rtl w:val="0"/>
        <w:lang w:val="en-US"/>
      </w:rPr>
      <w:t>An Introduction to Mark (Mark 1:1-</w:t>
    </w:r>
    <w:r>
      <w:rPr>
        <w:rFonts w:ascii="Gill Sans" w:hAnsi="Gill Sans"/>
        <w:rtl w:val="0"/>
        <w:lang w:val="en-US"/>
      </w:rPr>
      <w:t>15</w:t>
    </w:r>
    <w:r>
      <w:rPr>
        <w:rFonts w:ascii="Gill Sans" w:hAnsi="Gill Sans"/>
        <w:rtl w:val="0"/>
        <w:lang w:val="en-US"/>
      </w:rPr>
      <w:t xml:space="preserve">) </w:t>
    </w:r>
    <w:r>
      <w:rPr>
        <w:rFonts w:ascii="Gill Sans" w:cs="Gill Sans" w:hAnsi="Gill Sans" w:eastAsia="Gill Sans"/>
      </w:rPr>
      <w:tab/>
    </w:r>
    <w:r>
      <w:rPr>
        <w:rFonts w:ascii="Gill Sans" w:hAnsi="Gill Sans"/>
        <w:rtl w:val="0"/>
        <w:lang w:val="en-US"/>
      </w:rPr>
      <w:t>www.bit.ly/MK-ST</w:t>
      <w:tab/>
    </w:r>
    <w:r>
      <w:rPr>
        <w:rFonts w:ascii="Gill Sans" w:cs="Gill Sans" w:hAnsi="Gill Sans" w:eastAsia="Gill Sans"/>
      </w:rPr>
      <w:fldChar w:fldCharType="begin" w:fldLock="0"/>
    </w:r>
    <w:r>
      <w:rPr>
        <w:rFonts w:ascii="Gill Sans" w:cs="Gill Sans" w:hAnsi="Gill Sans" w:eastAsia="Gill Sans"/>
      </w:rPr>
      <w:instrText xml:space="preserve"> PAGE </w:instrText>
    </w:r>
    <w:r>
      <w:rPr>
        <w:rFonts w:ascii="Gill Sans" w:cs="Gill Sans" w:hAnsi="Gill Sans" w:eastAsia="Gill Sans"/>
      </w:rPr>
      <w:fldChar w:fldCharType="separate" w:fldLock="0"/>
    </w:r>
    <w:r>
      <w:rPr>
        <w:rFonts w:ascii="Gill Sans" w:cs="Gill Sans" w:hAnsi="Gill Sans" w:eastAsia="Gill Sans"/>
      </w:rPr>
      <w:t>1</w:t>
    </w:r>
    <w:r>
      <w:rPr>
        <w:rFonts w:ascii="Gill Sans" w:cs="Gill Sans" w:hAnsi="Gill Sans" w:eastAsia="Gill Sans"/>
      </w:rPr>
      <w:fldChar w:fldCharType="end" w:fldLock="0"/>
    </w:r>
    <w:r>
      <w:rPr>
        <w:rFonts w:ascii="Gill Sans" w:hAnsi="Gill Sans"/>
        <w:rtl w:val="0"/>
        <w:lang w:val="en-US"/>
      </w:rPr>
      <w:t>/</w:t>
    </w:r>
    <w:r>
      <w:rPr>
        <w:rFonts w:ascii="Gill Sans" w:cs="Gill Sans" w:hAnsi="Gill Sans" w:eastAsia="Gill Sans"/>
      </w:rPr>
      <w:fldChar w:fldCharType="begin" w:fldLock="0"/>
    </w:r>
    <w:r>
      <w:rPr>
        <w:rFonts w:ascii="Gill Sans" w:cs="Gill Sans" w:hAnsi="Gill Sans" w:eastAsia="Gill Sans"/>
      </w:rPr>
      <w:instrText xml:space="preserve"> NUMPAGES </w:instrText>
    </w:r>
    <w:r>
      <w:rPr>
        <w:rFonts w:ascii="Gill Sans" w:cs="Gill Sans" w:hAnsi="Gill Sans" w:eastAsia="Gill Sans"/>
      </w:rPr>
      <w:fldChar w:fldCharType="separate" w:fldLock="0"/>
    </w:r>
    <w:r>
      <w:rPr>
        <w:rFonts w:ascii="Gill Sans" w:cs="Gill Sans" w:hAnsi="Gill Sans" w:eastAsia="Gill Sans"/>
      </w:rPr>
      <w:t>2</w:t>
    </w:r>
    <w:r>
      <w:rPr>
        <w:rFonts w:ascii="Gill Sans" w:cs="Gill Sans" w:hAnsi="Gill Sans" w:eastAsia="Gill Sans"/>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08" w:hanging="28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2"/>
        <w:szCs w:val="12"/>
        <w:highlight w:val="none"/>
        <w:vertAlign w:val="baseline"/>
      </w:rPr>
    </w:lvl>
    <w:lvl w:ilvl="2">
      <w:start w:val="1"/>
      <w:numFmt w:val="bullet"/>
      <w:suff w:val="tab"/>
      <w:lvlText w:val="•"/>
      <w:lvlJc w:val="left"/>
      <w:pPr>
        <w:ind w:left="1767" w:hanging="327"/>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7" w:hanging="327"/>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07" w:hanging="327"/>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27" w:hanging="327"/>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7" w:hanging="327"/>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67" w:hanging="327"/>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87" w:hanging="327"/>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decimal"/>
      <w:suff w:val="tab"/>
      <w:lvlText w:val="%1."/>
      <w:lvlJc w:val="left"/>
      <w:pPr>
        <w:ind w:left="72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33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5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7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9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1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3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5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37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90" w:hanging="330"/>
        </w:pPr>
        <w:rPr>
          <w:rFonts w:ascii="Gill Sans" w:cs="Gill Sans" w:hAnsi="Gill Sans" w:eastAsia="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Caption A">
    <w:name w:val="Caption A"/>
    <w:next w:val="Caption A"/>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center"/>
      <w:outlineLvl w:val="9"/>
    </w:pPr>
    <w:rPr>
      <w:rFonts w:ascii="Helvetica" w:cs="Helvetica" w:hAnsi="Helvetica" w:eastAsia="Helvetica"/>
      <w:b w:val="1"/>
      <w:bCs w:val="1"/>
      <w:i w:val="0"/>
      <w:iCs w:val="0"/>
      <w:caps w:val="1"/>
      <w:strike w:val="0"/>
      <w:dstrike w:val="0"/>
      <w:outline w:val="0"/>
      <w:color w:val="000000"/>
      <w:spacing w:val="0"/>
      <w:kern w:val="0"/>
      <w:position w:val="0"/>
      <w:sz w:val="16"/>
      <w:szCs w:val="16"/>
      <w:u w:val="none" w:color="000000"/>
      <w:vertAlign w:val="baseline"/>
    </w:rPr>
  </w:style>
  <w:style w:type="paragraph" w:styleId="Name subtitle">
    <w:name w:val="Name subtitle"/>
    <w:next w:val="Name subtitle"/>
    <w:pPr>
      <w:keepNext w:val="0"/>
      <w:keepLines w:val="0"/>
      <w:pageBreakBefore w:val="0"/>
      <w:widowControl w:val="1"/>
      <w:shd w:val="clear" w:color="auto" w:fill="auto"/>
      <w:tabs>
        <w:tab w:val="left" w:pos="180"/>
        <w:tab w:val="right" w:pos="9450"/>
      </w:tabs>
      <w:suppressAutoHyphens w:val="0"/>
      <w:bidi w:val="0"/>
      <w:spacing w:before="0" w:after="0" w:line="192" w:lineRule="auto"/>
      <w:ind w:left="0" w:right="180" w:firstLine="720"/>
      <w:jc w:val="left"/>
      <w:outlineLvl w:val="9"/>
    </w:pPr>
    <w:rPr>
      <w:rFonts w:ascii="Gill Sans" w:cs="Arial Unicode MS" w:hAnsi="Gill Sans" w:eastAsia="Arial Unicode MS"/>
      <w:b w:val="0"/>
      <w:bCs w:val="0"/>
      <w:i w:val="0"/>
      <w:iCs w:val="0"/>
      <w:caps w:val="0"/>
      <w:smallCaps w:val="0"/>
      <w:strike w:val="0"/>
      <w:dstrike w:val="0"/>
      <w:outline w:val="0"/>
      <w:color w:val="7f7f7f"/>
      <w:spacing w:val="0"/>
      <w:kern w:val="0"/>
      <w:position w:val="0"/>
      <w:sz w:val="22"/>
      <w:szCs w:val="22"/>
      <w:u w:val="none" w:color="7f7f7f"/>
      <w:vertAlign w:val="baseline"/>
      <w:lang w:val="en-US"/>
    </w:rPr>
  </w:style>
  <w:style w:type="paragraph" w:styleId="Title">
    <w:name w:val="Title"/>
    <w:next w:val="Title"/>
    <w:pPr>
      <w:keepNext w:val="0"/>
      <w:keepLines w:val="0"/>
      <w:pageBreakBefore w:val="0"/>
      <w:widowControl w:val="1"/>
      <w:shd w:val="clear" w:color="auto" w:fill="auto"/>
      <w:suppressAutoHyphens w:val="0"/>
      <w:bidi w:val="0"/>
      <w:spacing w:before="80" w:after="0" w:line="240" w:lineRule="auto"/>
      <w:ind w:left="0" w:right="0" w:firstLine="0"/>
      <w:jc w:val="center"/>
      <w:outlineLvl w:val="9"/>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48"/>
      <w:szCs w:val="48"/>
      <w:u w:val="none" w:color="000000"/>
      <w:vertAlign w:val="baseline"/>
      <w:lang w:val="en-US"/>
    </w:rPr>
  </w:style>
  <w:style w:type="paragraph" w:styleId="Subtitle Grey">
    <w:name w:val="Subtitle Grey"/>
    <w:next w:val="Subtitle Grey"/>
    <w:pPr>
      <w:keepNext w:val="0"/>
      <w:keepLines w:val="0"/>
      <w:pageBreakBefore w:val="0"/>
      <w:widowControl w:val="1"/>
      <w:shd w:val="clear" w:color="auto" w:fill="auto"/>
      <w:suppressAutoHyphens w:val="0"/>
      <w:bidi w:val="0"/>
      <w:spacing w:before="60" w:after="140" w:line="240" w:lineRule="auto"/>
      <w:ind w:left="0" w:right="0" w:firstLine="0"/>
      <w:jc w:val="center"/>
      <w:outlineLvl w:val="9"/>
    </w:pPr>
    <w:rPr>
      <w:rFonts w:ascii="Gill Sans" w:cs="Arial Unicode MS" w:hAnsi="Gill Sans" w:eastAsia="Arial Unicode MS"/>
      <w:b w:val="0"/>
      <w:bCs w:val="0"/>
      <w:i w:val="0"/>
      <w:iCs w:val="0"/>
      <w:caps w:val="0"/>
      <w:smallCaps w:val="0"/>
      <w:strike w:val="0"/>
      <w:dstrike w:val="0"/>
      <w:outline w:val="0"/>
      <w:color w:val="7f7f7f"/>
      <w:spacing w:val="0"/>
      <w:kern w:val="0"/>
      <w:position w:val="0"/>
      <w:sz w:val="28"/>
      <w:szCs w:val="28"/>
      <w:u w:val="none" w:color="7f7f7f"/>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80" w:after="80" w:line="240" w:lineRule="auto"/>
      <w:ind w:left="0" w:right="0" w:firstLine="0"/>
      <w:jc w:val="left"/>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2">
    <w:name w:val="Heading 2"/>
    <w:next w:val="Body A"/>
    <w:pPr>
      <w:keepNext w:val="1"/>
      <w:keepLines w:val="0"/>
      <w:pageBreakBefore w:val="0"/>
      <w:widowControl w:val="1"/>
      <w:shd w:val="clear" w:color="auto" w:fill="auto"/>
      <w:suppressAutoHyphens w:val="0"/>
      <w:bidi w:val="0"/>
      <w:spacing w:before="20" w:after="100" w:line="240" w:lineRule="auto"/>
      <w:ind w:left="0" w:right="0" w:firstLine="0"/>
      <w:jc w:val="left"/>
      <w:outlineLvl w:val="0"/>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rPr>
  </w:style>
  <w:style w:type="numbering" w:styleId="Imported Style 1">
    <w:name w:val="Imported Style 1"/>
    <w:pPr>
      <w:numPr>
        <w:numId w:val="1"/>
      </w:numPr>
    </w:pPr>
  </w:style>
  <w:style w:type="paragraph" w:styleId="Heading">
    <w:name w:val="Heading"/>
    <w:next w:val="Heading"/>
    <w:pPr>
      <w:keepNext w:val="0"/>
      <w:keepLines w:val="0"/>
      <w:pageBreakBefore w:val="0"/>
      <w:widowControl w:val="1"/>
      <w:shd w:val="clear" w:color="auto" w:fill="auto"/>
      <w:suppressAutoHyphens w:val="0"/>
      <w:bidi w:val="0"/>
      <w:spacing w:before="80" w:after="80" w:line="240" w:lineRule="auto"/>
      <w:ind w:left="0" w:right="0" w:firstLine="0"/>
      <w:jc w:val="left"/>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Body Indent">
    <w:name w:val="Body Indent"/>
    <w:next w:val="Body Indent"/>
    <w:pPr>
      <w:keepNext w:val="0"/>
      <w:keepLines w:val="0"/>
      <w:pageBreakBefore w:val="0"/>
      <w:widowControl w:val="1"/>
      <w:shd w:val="clear" w:color="auto" w:fill="auto"/>
      <w:suppressAutoHyphens w:val="0"/>
      <w:bidi w:val="0"/>
      <w:spacing w:before="80" w:after="80" w:line="240" w:lineRule="auto"/>
      <w:ind w:left="360" w:right="360" w:firstLine="0"/>
      <w:jc w:val="left"/>
      <w:outlineLvl w:val="9"/>
    </w:pPr>
    <w:rPr>
      <w:rFonts w:ascii="Gill Sans" w:cs="Arial Unicode MS" w:hAnsi="Gill Sans" w:eastAsia="Arial Unicode MS"/>
      <w:b w:val="0"/>
      <w:bCs w:val="0"/>
      <w:i w:val="0"/>
      <w:iCs w:val="0"/>
      <w:caps w:val="0"/>
      <w:smallCaps w:val="0"/>
      <w:strike w:val="0"/>
      <w:dstrike w:val="0"/>
      <w:outline w:val="0"/>
      <w:color w:val="525252"/>
      <w:spacing w:val="0"/>
      <w:kern w:val="0"/>
      <w:position w:val="0"/>
      <w:sz w:val="22"/>
      <w:szCs w:val="22"/>
      <w:u w:val="none" w:color="000000"/>
      <w:vertAlign w:val="baseline"/>
      <w:lang w:val="en-US"/>
    </w:rPr>
  </w:style>
  <w:style w:type="paragraph" w:styleId="Heading 3">
    <w:name w:val="Heading 3"/>
    <w:next w:val="Heading 3"/>
    <w:pPr>
      <w:keepNext w:val="1"/>
      <w:keepLines w:val="0"/>
      <w:pageBreakBefore w:val="0"/>
      <w:widowControl w:val="1"/>
      <w:shd w:val="clear" w:color="auto" w:fill="auto"/>
      <w:suppressAutoHyphens w:val="0"/>
      <w:bidi w:val="0"/>
      <w:spacing w:before="240" w:after="80" w:line="240" w:lineRule="auto"/>
      <w:ind w:left="0" w:right="0" w:firstLine="0"/>
      <w:jc w:val="left"/>
      <w:outlineLvl w:val="9"/>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0">
    <w:name w:val="Imported Style 1.0"/>
    <w:pPr>
      <w:numPr>
        <w:numId w:val="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